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60C9" w:rsidRPr="006A146F" w:rsidRDefault="00C860C9" w:rsidP="00C860C9">
      <w:pPr>
        <w:widowControl w:val="0"/>
        <w:tabs>
          <w:tab w:val="left" w:pos="6289"/>
        </w:tabs>
        <w:spacing w:after="0"/>
        <w:rPr>
          <w:rFonts w:eastAsia="맑은 고딕"/>
          <w:b/>
          <w:i/>
          <w:sz w:val="32"/>
          <w:lang w:val="sv-SE" w:eastAsia="ko-KR"/>
        </w:rPr>
      </w:pPr>
      <w:r w:rsidRPr="001C131F">
        <w:rPr>
          <w:b/>
          <w:noProof/>
          <w:sz w:val="24"/>
          <w:lang w:val="en-US"/>
        </w:rPr>
        <w:t xml:space="preserve">3GPP TSG-RAN </w:t>
      </w:r>
      <w:r w:rsidRPr="00B86817">
        <w:rPr>
          <w:b/>
          <w:noProof/>
          <w:sz w:val="24"/>
          <w:lang w:val="en-US"/>
        </w:rPr>
        <w:t xml:space="preserve">WG2 </w:t>
      </w:r>
      <w:r w:rsidRPr="00634B06">
        <w:rPr>
          <w:b/>
          <w:noProof/>
          <w:sz w:val="24"/>
          <w:lang w:val="en-US"/>
        </w:rPr>
        <w:t>Meeting #</w:t>
      </w:r>
      <w:r w:rsidRPr="00B86817">
        <w:rPr>
          <w:b/>
          <w:noProof/>
          <w:sz w:val="24"/>
          <w:lang w:val="en-US"/>
        </w:rPr>
        <w:t>10</w:t>
      </w:r>
      <w:r w:rsidR="00083523">
        <w:rPr>
          <w:rFonts w:eastAsia="맑은 고딕"/>
          <w:b/>
          <w:noProof/>
          <w:sz w:val="24"/>
          <w:lang w:val="en-US" w:eastAsia="ko-KR"/>
        </w:rPr>
        <w:t>7</w:t>
      </w:r>
      <w:r w:rsidR="000E176A">
        <w:rPr>
          <w:rFonts w:eastAsia="맑은 고딕"/>
          <w:b/>
          <w:noProof/>
          <w:sz w:val="24"/>
          <w:lang w:val="en-US" w:eastAsia="ko-KR"/>
        </w:rPr>
        <w:t>bis</w:t>
      </w:r>
      <w:bookmarkStart w:id="0" w:name="_GoBack"/>
      <w:bookmarkEnd w:id="0"/>
      <w:r>
        <w:rPr>
          <w:b/>
          <w:noProof/>
          <w:sz w:val="24"/>
          <w:lang w:val="en-US" w:eastAsia="ko-KR"/>
        </w:rPr>
        <w:tab/>
      </w:r>
      <w:r>
        <w:rPr>
          <w:b/>
          <w:noProof/>
          <w:sz w:val="24"/>
          <w:lang w:val="en-US" w:eastAsia="ko-KR"/>
        </w:rPr>
        <w:tab/>
      </w:r>
      <w:r>
        <w:rPr>
          <w:b/>
          <w:noProof/>
          <w:sz w:val="24"/>
          <w:lang w:val="en-US" w:eastAsia="ko-KR"/>
        </w:rPr>
        <w:tab/>
        <w:t xml:space="preserve"> </w:t>
      </w:r>
      <w:r w:rsidR="008C10C3">
        <w:rPr>
          <w:b/>
          <w:noProof/>
          <w:sz w:val="24"/>
          <w:lang w:val="en-US" w:eastAsia="ko-KR"/>
        </w:rPr>
        <w:t xml:space="preserve">    </w:t>
      </w:r>
      <w:r w:rsidRPr="00C31C44">
        <w:rPr>
          <w:b/>
          <w:i/>
          <w:sz w:val="32"/>
          <w:lang w:val="sv-SE" w:eastAsia="ko-KR"/>
        </w:rPr>
        <w:t>R2-</w:t>
      </w:r>
      <w:r w:rsidR="00C31C44" w:rsidRPr="00C31C44">
        <w:rPr>
          <w:b/>
          <w:i/>
          <w:sz w:val="32"/>
          <w:lang w:val="sv-SE" w:eastAsia="ko-KR"/>
        </w:rPr>
        <w:t>1913821</w:t>
      </w:r>
    </w:p>
    <w:p w:rsidR="00C860C9" w:rsidRPr="00E035DC" w:rsidRDefault="000E176A" w:rsidP="00C860C9">
      <w:pPr>
        <w:tabs>
          <w:tab w:val="left" w:pos="1985"/>
        </w:tabs>
        <w:spacing w:after="60" w:line="288" w:lineRule="auto"/>
        <w:rPr>
          <w:rFonts w:eastAsia="맑은 고딕"/>
          <w:b/>
          <w:i/>
          <w:noProof/>
          <w:sz w:val="18"/>
          <w:lang w:eastAsia="ko-KR"/>
        </w:rPr>
      </w:pPr>
      <w:r>
        <w:rPr>
          <w:rFonts w:eastAsiaTheme="minorEastAsia"/>
          <w:b/>
          <w:sz w:val="24"/>
          <w:lang w:eastAsia="ko-KR"/>
        </w:rPr>
        <w:t>Chongqing</w:t>
      </w:r>
      <w:r w:rsidR="00083523" w:rsidRPr="00083523">
        <w:rPr>
          <w:rFonts w:eastAsiaTheme="minorEastAsia"/>
          <w:b/>
          <w:sz w:val="24"/>
          <w:lang w:eastAsia="ko-KR"/>
        </w:rPr>
        <w:t>, C</w:t>
      </w:r>
      <w:r>
        <w:rPr>
          <w:rFonts w:eastAsiaTheme="minorEastAsia"/>
          <w:b/>
          <w:sz w:val="24"/>
          <w:lang w:eastAsia="ko-KR"/>
        </w:rPr>
        <w:t>hina</w:t>
      </w:r>
      <w:r w:rsidR="00083523" w:rsidRPr="00083523">
        <w:rPr>
          <w:rFonts w:eastAsiaTheme="minorEastAsia"/>
          <w:b/>
          <w:sz w:val="24"/>
          <w:lang w:eastAsia="ko-KR"/>
        </w:rPr>
        <w:t>,</w:t>
      </w:r>
      <w:r w:rsidR="00083523">
        <w:rPr>
          <w:rFonts w:eastAsiaTheme="minorEastAsia"/>
          <w:b/>
          <w:sz w:val="24"/>
          <w:lang w:eastAsia="ko-KR"/>
        </w:rPr>
        <w:t xml:space="preserve"> </w:t>
      </w:r>
      <w:r>
        <w:rPr>
          <w:rFonts w:eastAsiaTheme="minorEastAsia"/>
          <w:b/>
          <w:sz w:val="24"/>
          <w:lang w:eastAsia="ko-KR"/>
        </w:rPr>
        <w:t>14</w:t>
      </w:r>
      <w:r w:rsidR="00083523" w:rsidRPr="00083523">
        <w:rPr>
          <w:rFonts w:eastAsiaTheme="minorEastAsia"/>
          <w:b/>
          <w:sz w:val="24"/>
          <w:lang w:eastAsia="ko-KR"/>
        </w:rPr>
        <w:t xml:space="preserve">th - </w:t>
      </w:r>
      <w:r>
        <w:rPr>
          <w:rFonts w:eastAsiaTheme="minorEastAsia"/>
          <w:b/>
          <w:sz w:val="24"/>
          <w:lang w:eastAsia="ko-KR"/>
        </w:rPr>
        <w:t>18</w:t>
      </w:r>
      <w:r w:rsidR="00083523" w:rsidRPr="00083523">
        <w:rPr>
          <w:rFonts w:eastAsiaTheme="minorEastAsia"/>
          <w:b/>
          <w:sz w:val="24"/>
          <w:lang w:eastAsia="ko-KR"/>
        </w:rPr>
        <w:t xml:space="preserve">th </w:t>
      </w:r>
      <w:r>
        <w:rPr>
          <w:rFonts w:eastAsiaTheme="minorEastAsia"/>
          <w:b/>
          <w:sz w:val="24"/>
          <w:lang w:eastAsia="ko-KR"/>
        </w:rPr>
        <w:t>October</w:t>
      </w:r>
      <w:r w:rsidR="00083523" w:rsidRPr="00083523">
        <w:rPr>
          <w:rFonts w:eastAsiaTheme="minorEastAsia"/>
          <w:b/>
          <w:sz w:val="24"/>
          <w:lang w:eastAsia="ko-KR"/>
        </w:rPr>
        <w:t xml:space="preserve"> 2019</w:t>
      </w:r>
      <w:r w:rsidR="009C08A6">
        <w:rPr>
          <w:rFonts w:eastAsiaTheme="minorEastAsia"/>
          <w:b/>
          <w:sz w:val="24"/>
          <w:lang w:eastAsia="ko-KR"/>
        </w:rPr>
        <w:tab/>
      </w:r>
      <w:r w:rsidR="009C08A6">
        <w:rPr>
          <w:rFonts w:eastAsiaTheme="minorEastAsia"/>
          <w:b/>
          <w:sz w:val="24"/>
          <w:lang w:eastAsia="ko-KR"/>
        </w:rPr>
        <w:tab/>
      </w:r>
      <w:r w:rsidR="009C08A6">
        <w:rPr>
          <w:rFonts w:eastAsiaTheme="minorEastAsia"/>
          <w:b/>
          <w:sz w:val="24"/>
          <w:lang w:eastAsia="ko-KR"/>
        </w:rPr>
        <w:tab/>
      </w:r>
    </w:p>
    <w:p w:rsidR="00C860C9" w:rsidRPr="00B75F70" w:rsidRDefault="00C860C9" w:rsidP="00C860C9">
      <w:pPr>
        <w:tabs>
          <w:tab w:val="left" w:pos="1985"/>
        </w:tabs>
        <w:spacing w:after="60" w:line="288" w:lineRule="auto"/>
        <w:rPr>
          <w:rFonts w:eastAsia="DengXian"/>
          <w:noProof/>
          <w:sz w:val="24"/>
          <w:lang w:eastAsia="ko-KR"/>
        </w:rPr>
      </w:pPr>
    </w:p>
    <w:p w:rsidR="008C10C3" w:rsidRPr="00DF0FFA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Agenda Item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="00317C9A" w:rsidRPr="00317C9A">
        <w:rPr>
          <w:rFonts w:cs="Arial"/>
          <w:noProof/>
          <w:sz w:val="24"/>
          <w:szCs w:val="24"/>
          <w:lang w:val="en-US" w:eastAsia="ko-KR"/>
        </w:rPr>
        <w:t xml:space="preserve">6.1.3.4 </w:t>
      </w:r>
      <w:r w:rsidRPr="00317C9A">
        <w:rPr>
          <w:rFonts w:cs="Arial"/>
          <w:noProof/>
          <w:sz w:val="24"/>
          <w:szCs w:val="24"/>
          <w:lang w:val="en-US" w:eastAsia="ko-KR"/>
        </w:rPr>
        <w:t>(</w:t>
      </w:r>
      <w:r w:rsidR="00362F0D" w:rsidRPr="00317C9A">
        <w:rPr>
          <w:rFonts w:cs="Arial"/>
          <w:sz w:val="24"/>
          <w:szCs w:val="24"/>
          <w:lang w:val="en-US" w:eastAsia="ko-KR"/>
        </w:rPr>
        <w:t>NR_IAB-Core</w:t>
      </w:r>
      <w:r w:rsidRPr="00317C9A">
        <w:rPr>
          <w:rFonts w:cs="Arial"/>
          <w:noProof/>
          <w:sz w:val="24"/>
          <w:szCs w:val="24"/>
          <w:lang w:val="en-US" w:eastAsia="ko-KR"/>
        </w:rPr>
        <w:t>)</w:t>
      </w:r>
    </w:p>
    <w:p w:rsidR="008C10C3" w:rsidRPr="00DF0FFA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Source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Pr="00DF0FFA">
        <w:rPr>
          <w:rFonts w:cs="Arial"/>
          <w:noProof/>
          <w:sz w:val="24"/>
          <w:szCs w:val="24"/>
          <w:lang w:val="en-US" w:eastAsia="ko-KR"/>
        </w:rPr>
        <w:t>LG Electronics Inc.</w:t>
      </w:r>
    </w:p>
    <w:p w:rsidR="008C10C3" w:rsidRPr="00D24A18" w:rsidRDefault="008C10C3" w:rsidP="008C10C3">
      <w:pPr>
        <w:tabs>
          <w:tab w:val="left" w:pos="1985"/>
        </w:tabs>
        <w:spacing w:after="60" w:line="288" w:lineRule="auto"/>
        <w:ind w:left="1985" w:hanging="1985"/>
        <w:rPr>
          <w:rFonts w:eastAsia="맑은 고딕" w:cs="Arial"/>
          <w:b/>
          <w:noProof/>
          <w:sz w:val="24"/>
          <w:szCs w:val="24"/>
          <w:lang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Title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        </w:t>
      </w:r>
      <w:r w:rsidRPr="00DF0FFA">
        <w:rPr>
          <w:rFonts w:eastAsia="맑은 고딕" w:cs="Arial"/>
          <w:b/>
          <w:noProof/>
          <w:sz w:val="24"/>
          <w:szCs w:val="24"/>
          <w:lang w:val="en-US" w:eastAsia="ko-KR"/>
        </w:rPr>
        <w:tab/>
      </w:r>
      <w:r w:rsidR="00A37C25" w:rsidRPr="00A37C25">
        <w:rPr>
          <w:rFonts w:eastAsia="맑은 고딕" w:cs="Arial"/>
          <w:noProof/>
          <w:sz w:val="24"/>
          <w:szCs w:val="24"/>
          <w:lang w:val="en-US" w:eastAsia="ko-KR"/>
        </w:rPr>
        <w:t xml:space="preserve">BAP layer configuration for </w:t>
      </w:r>
      <w:r w:rsidR="001B35EB">
        <w:rPr>
          <w:rFonts w:eastAsia="맑은 고딕" w:cs="Arial"/>
          <w:noProof/>
          <w:sz w:val="24"/>
          <w:szCs w:val="24"/>
          <w:lang w:val="en-US" w:eastAsia="ko-KR"/>
        </w:rPr>
        <w:t>data forwarding</w:t>
      </w:r>
    </w:p>
    <w:p w:rsidR="008C10C3" w:rsidRPr="00DF0FFA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Document for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Pr="00DF0FFA">
        <w:rPr>
          <w:rFonts w:cs="Arial"/>
          <w:noProof/>
          <w:sz w:val="24"/>
          <w:szCs w:val="24"/>
          <w:lang w:val="en-US" w:eastAsia="ko-KR"/>
        </w:rPr>
        <w:t>Discussion and Decision</w:t>
      </w:r>
    </w:p>
    <w:p w:rsidR="008C10C3" w:rsidRDefault="008C10C3" w:rsidP="008C10C3">
      <w:pPr>
        <w:pStyle w:val="1"/>
      </w:pPr>
      <w:r>
        <w:t>Introduction</w:t>
      </w:r>
    </w:p>
    <w:p w:rsidR="004104C6" w:rsidRDefault="00A37C25" w:rsidP="004104C6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bookmarkStart w:id="1" w:name="_Ref178064866"/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In RAN2#107 meeting, RAN2 discussed BAP layer configuration for data forwarding and made following agreements. </w:t>
      </w:r>
      <w:r w:rsidR="00A80282">
        <w:rPr>
          <w:rFonts w:ascii="Times New Roman" w:eastAsia="맑은 고딕" w:hAnsi="Times New Roman"/>
          <w:sz w:val="22"/>
          <w:szCs w:val="22"/>
          <w:lang w:eastAsia="ko-KR"/>
        </w:rPr>
        <w:t>However, t</w:t>
      </w:r>
      <w:r w:rsidR="00D4505C">
        <w:rPr>
          <w:rFonts w:ascii="Times New Roman" w:eastAsia="맑은 고딕" w:hAnsi="Times New Roman"/>
          <w:sz w:val="22"/>
          <w:szCs w:val="22"/>
          <w:lang w:eastAsia="ko-KR"/>
        </w:rPr>
        <w:t xml:space="preserve">here are still </w:t>
      </w:r>
      <w:r w:rsidR="00A80282">
        <w:rPr>
          <w:rFonts w:ascii="Times New Roman" w:eastAsia="맑은 고딕" w:hAnsi="Times New Roman"/>
          <w:sz w:val="22"/>
          <w:szCs w:val="22"/>
          <w:lang w:eastAsia="ko-KR"/>
        </w:rPr>
        <w:t xml:space="preserve">remaining </w:t>
      </w:r>
      <w:proofErr w:type="spellStart"/>
      <w:r w:rsidR="00D4505C">
        <w:rPr>
          <w:rFonts w:ascii="Times New Roman" w:eastAsia="맑은 고딕" w:hAnsi="Times New Roman"/>
          <w:sz w:val="22"/>
          <w:szCs w:val="22"/>
          <w:lang w:eastAsia="ko-KR"/>
        </w:rPr>
        <w:t>FFS</w:t>
      </w:r>
      <w:r w:rsidR="00A80282">
        <w:rPr>
          <w:rFonts w:ascii="Times New Roman" w:eastAsia="맑은 고딕" w:hAnsi="Times New Roman"/>
          <w:sz w:val="22"/>
          <w:szCs w:val="22"/>
          <w:lang w:eastAsia="ko-KR"/>
        </w:rPr>
        <w:t>es</w:t>
      </w:r>
      <w:proofErr w:type="spellEnd"/>
      <w:r w:rsidR="00D4505C">
        <w:rPr>
          <w:rFonts w:ascii="Times New Roman" w:eastAsia="맑은 고딕" w:hAnsi="Times New Roman"/>
          <w:sz w:val="22"/>
          <w:szCs w:val="22"/>
          <w:lang w:eastAsia="ko-KR"/>
        </w:rPr>
        <w:t xml:space="preserve">. </w:t>
      </w:r>
      <w:r w:rsidR="00A80282">
        <w:rPr>
          <w:rFonts w:ascii="Times New Roman" w:eastAsia="맑은 고딕" w:hAnsi="Times New Roman"/>
          <w:sz w:val="22"/>
          <w:szCs w:val="22"/>
          <w:lang w:eastAsia="ko-KR"/>
        </w:rPr>
        <w:t xml:space="preserve">This document discusses these </w:t>
      </w:r>
      <w:proofErr w:type="spellStart"/>
      <w:r w:rsidR="00A80282">
        <w:rPr>
          <w:rFonts w:ascii="Times New Roman" w:eastAsia="맑은 고딕" w:hAnsi="Times New Roman"/>
          <w:sz w:val="22"/>
          <w:szCs w:val="22"/>
          <w:lang w:eastAsia="ko-KR"/>
        </w:rPr>
        <w:t>FFSes</w:t>
      </w:r>
      <w:proofErr w:type="spellEnd"/>
      <w:r w:rsidR="00A80282">
        <w:rPr>
          <w:rFonts w:ascii="Times New Roman" w:eastAsia="맑은 고딕" w:hAnsi="Times New Roman"/>
          <w:sz w:val="22"/>
          <w:szCs w:val="22"/>
          <w:lang w:eastAsia="ko-KR"/>
        </w:rPr>
        <w:t xml:space="preserve"> to determine data forwarding behaviour and the required BAP layer configuration.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104C6" w:rsidTr="004104C6">
        <w:tc>
          <w:tcPr>
            <w:tcW w:w="9629" w:type="dxa"/>
          </w:tcPr>
          <w:p w:rsidR="00A37C25" w:rsidRDefault="00A37C25" w:rsidP="00A37C25">
            <w:pPr>
              <w:pStyle w:val="Agreement"/>
              <w:ind w:left="738" w:hanging="425"/>
            </w:pPr>
            <w:r>
              <w:t xml:space="preserve">The BAP </w:t>
            </w:r>
            <w:proofErr w:type="spellStart"/>
            <w:r>
              <w:t>addres</w:t>
            </w:r>
            <w:proofErr w:type="spellEnd"/>
            <w:r>
              <w:t xml:space="preserve"> of the IAB node is used t</w:t>
            </w:r>
            <w:r w:rsidRPr="00A07B00">
              <w:t>o differentiate traffic to be delivered to upper layers from traffic to be delivered to egr</w:t>
            </w:r>
            <w:r>
              <w:t xml:space="preserve">ess RLC layer </w:t>
            </w:r>
            <w:r w:rsidRPr="00A37C25">
              <w:rPr>
                <w:highlight w:val="yellow"/>
              </w:rPr>
              <w:t>(FFS for the Donor node)</w:t>
            </w:r>
            <w:r>
              <w:t xml:space="preserve">. </w:t>
            </w:r>
          </w:p>
          <w:p w:rsidR="00A37C25" w:rsidRDefault="00A37C25" w:rsidP="00A37C25">
            <w:pPr>
              <w:pStyle w:val="Agreement"/>
              <w:ind w:left="738" w:hanging="425"/>
            </w:pPr>
            <w:r>
              <w:t>For routing and bearer mapping of a packet retrieved from RLC layer, the IAB-node needs to be configurable with the following mappings:</w:t>
            </w:r>
          </w:p>
          <w:p w:rsidR="00A37C25" w:rsidRDefault="00A37C25" w:rsidP="00A37C25">
            <w:pPr>
              <w:pStyle w:val="Doc-text2"/>
              <w:tabs>
                <w:tab w:val="clear" w:pos="1622"/>
              </w:tabs>
              <w:ind w:left="1021" w:hanging="425"/>
            </w:pP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Pr="00A65191">
              <w:rPr>
                <w:b/>
                <w:bCs/>
              </w:rPr>
              <w:t>BA</w:t>
            </w:r>
            <w:r>
              <w:rPr>
                <w:b/>
                <w:bCs/>
              </w:rPr>
              <w:t xml:space="preserve">P routing ID in BAP header </w:t>
            </w:r>
            <w:r w:rsidRPr="00A07B00">
              <w:rPr>
                <w:b/>
                <w:bCs/>
              </w:rPr>
              <w:sym w:font="Wingdings" w:char="F0E0"/>
            </w:r>
            <w:r>
              <w:rPr>
                <w:b/>
                <w:bCs/>
              </w:rPr>
              <w:t xml:space="preserve"> Egress link (routing table)</w:t>
            </w:r>
          </w:p>
          <w:p w:rsidR="00A37C25" w:rsidRDefault="00A37C25" w:rsidP="00A37C25">
            <w:pPr>
              <w:pStyle w:val="Doc-text2"/>
              <w:tabs>
                <w:tab w:val="clear" w:pos="1622"/>
              </w:tabs>
              <w:ind w:left="1021" w:hanging="708"/>
              <w:rPr>
                <w:b/>
                <w:bCs/>
              </w:rPr>
            </w:pP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  <w:t>Ingress RLC channel</w:t>
            </w:r>
            <w:r w:rsidRPr="00A07B00">
              <w:rPr>
                <w:b/>
                <w:bCs/>
              </w:rPr>
              <w:sym w:font="Wingdings" w:char="F0E0"/>
            </w:r>
            <w:r w:rsidRPr="00C868C4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Egress RLC channel (bearer mapping)</w:t>
            </w:r>
          </w:p>
          <w:p w:rsidR="00A37C25" w:rsidRDefault="00A37C25" w:rsidP="00A37C25">
            <w:pPr>
              <w:pStyle w:val="Agreement"/>
              <w:ind w:left="738" w:hanging="425"/>
            </w:pPr>
            <w:r>
              <w:t>For the selection/addition of a BAP routing ID as well as routing and bearer mapping for a packet retrieved from upper layers, the IAB-node and IAB donor needs to be configurable with the following mappings:</w:t>
            </w:r>
          </w:p>
          <w:p w:rsidR="00A37C25" w:rsidRDefault="00A37C25" w:rsidP="00A37C25">
            <w:pPr>
              <w:ind w:left="738" w:firstLine="850"/>
              <w:rPr>
                <w:b/>
                <w:bCs/>
              </w:rPr>
            </w:pPr>
            <w:r w:rsidRPr="00A37C25">
              <w:rPr>
                <w:b/>
                <w:bCs/>
                <w:highlight w:val="yellow"/>
              </w:rPr>
              <w:t>(FFS) Upper layer information</w:t>
            </w:r>
            <w:r>
              <w:rPr>
                <w:b/>
                <w:bCs/>
              </w:rPr>
              <w:t xml:space="preserve"> </w:t>
            </w:r>
            <w:r w:rsidRPr="00A07B00">
              <w:rPr>
                <w:b/>
                <w:bCs/>
              </w:rPr>
              <w:sym w:font="Wingdings" w:char="F0E0"/>
            </w:r>
            <w:r>
              <w:rPr>
                <w:b/>
                <w:bCs/>
              </w:rPr>
              <w:t xml:space="preserve"> BAP Routing ID to be added in BAP </w:t>
            </w:r>
            <w:r w:rsidRPr="00425F8C">
              <w:rPr>
                <w:b/>
                <w:bCs/>
              </w:rPr>
              <w:t>header</w:t>
            </w:r>
          </w:p>
          <w:p w:rsidR="00A37C25" w:rsidRDefault="00A37C25" w:rsidP="00A37C25">
            <w:pPr>
              <w:ind w:left="596" w:firstLineChars="506" w:firstLine="993"/>
              <w:rPr>
                <w:b/>
                <w:bCs/>
              </w:rPr>
            </w:pPr>
            <w:r>
              <w:rPr>
                <w:b/>
                <w:bCs/>
              </w:rPr>
              <w:t xml:space="preserve">BAP routing ID in BAP header </w:t>
            </w:r>
            <w:r w:rsidRPr="00A07B00">
              <w:rPr>
                <w:b/>
                <w:bCs/>
              </w:rPr>
              <w:sym w:font="Wingdings" w:char="F0E0"/>
            </w:r>
            <w:r>
              <w:rPr>
                <w:b/>
                <w:bCs/>
              </w:rPr>
              <w:t xml:space="preserve"> Egress link</w:t>
            </w:r>
          </w:p>
          <w:p w:rsidR="004104C6" w:rsidRPr="00A37C25" w:rsidRDefault="00A37C25" w:rsidP="00A37C25">
            <w:pPr>
              <w:pStyle w:val="Doc-text2"/>
              <w:tabs>
                <w:tab w:val="clear" w:pos="1622"/>
              </w:tabs>
              <w:ind w:left="596" w:firstLine="0"/>
              <w:rPr>
                <w:rFonts w:ascii="Times New Roman" w:eastAsia="맑은 고딕" w:hAnsi="Times New Roman"/>
                <w:sz w:val="22"/>
                <w:szCs w:val="22"/>
                <w:lang w:eastAsia="ko-KR"/>
              </w:rPr>
            </w:pP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Pr="00A37C25">
              <w:rPr>
                <w:b/>
                <w:bCs/>
                <w:highlight w:val="yellow"/>
              </w:rPr>
              <w:t>Upper layer information (FFS)</w:t>
            </w:r>
            <w:r>
              <w:rPr>
                <w:b/>
                <w:bCs/>
              </w:rPr>
              <w:t xml:space="preserve"> </w:t>
            </w:r>
            <w:r w:rsidRPr="00A07B00">
              <w:rPr>
                <w:b/>
                <w:bCs/>
              </w:rPr>
              <w:sym w:font="Wingdings" w:char="F0E0"/>
            </w:r>
            <w:r>
              <w:rPr>
                <w:b/>
                <w:bCs/>
              </w:rPr>
              <w:t xml:space="preserve"> </w:t>
            </w:r>
            <w:r w:rsidRPr="00C868C4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Egress RLC channel</w:t>
            </w:r>
          </w:p>
        </w:tc>
      </w:tr>
    </w:tbl>
    <w:p w:rsidR="00FF54CE" w:rsidRDefault="00FF54CE" w:rsidP="00F20808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:rsidR="00A80282" w:rsidRPr="00AF5652" w:rsidRDefault="008C10C3" w:rsidP="002C3C46">
      <w:pPr>
        <w:pStyle w:val="1"/>
      </w:pPr>
      <w:bookmarkStart w:id="2" w:name="_Toc462951621"/>
      <w:bookmarkStart w:id="3" w:name="_Toc462951630"/>
      <w:bookmarkStart w:id="4" w:name="_Toc465023135"/>
      <w:bookmarkStart w:id="5" w:name="_Toc465023136"/>
      <w:bookmarkStart w:id="6" w:name="_Toc465346829"/>
      <w:bookmarkEnd w:id="1"/>
      <w:bookmarkEnd w:id="2"/>
      <w:bookmarkEnd w:id="3"/>
      <w:bookmarkEnd w:id="4"/>
      <w:bookmarkEnd w:id="5"/>
      <w:bookmarkEnd w:id="6"/>
      <w:r>
        <w:rPr>
          <w:lang w:val="en-US"/>
        </w:rPr>
        <w:t>Discussion</w:t>
      </w:r>
    </w:p>
    <w:p w:rsidR="00EB088D" w:rsidRDefault="007C521F" w:rsidP="002C3C46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/>
          <w:sz w:val="22"/>
          <w:szCs w:val="22"/>
          <w:lang w:val="en-US" w:eastAsia="ko-KR"/>
        </w:rPr>
        <w:t>A</w:t>
      </w:r>
      <w:r w:rsidR="00D43F40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t least for downstream,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it is clear that </w:t>
      </w:r>
      <w:r w:rsidR="00D43F40">
        <w:rPr>
          <w:rFonts w:ascii="Times New Roman" w:eastAsia="맑은 고딕" w:hAnsi="Times New Roman"/>
          <w:sz w:val="22"/>
          <w:szCs w:val="22"/>
          <w:lang w:val="en-US" w:eastAsia="ko-KR"/>
        </w:rPr>
        <w:t>t</w:t>
      </w:r>
      <w:r w:rsidR="00D43F40" w:rsidRPr="00D43F40">
        <w:rPr>
          <w:rFonts w:ascii="Times New Roman" w:eastAsia="맑은 고딕" w:hAnsi="Times New Roman"/>
          <w:sz w:val="22"/>
          <w:szCs w:val="22"/>
          <w:lang w:val="en-US" w:eastAsia="ko-KR"/>
        </w:rPr>
        <w:t>he BAP addres</w:t>
      </w:r>
      <w:r w:rsidR="00D43F40">
        <w:rPr>
          <w:rFonts w:ascii="Times New Roman" w:eastAsia="맑은 고딕" w:hAnsi="Times New Roman"/>
          <w:sz w:val="22"/>
          <w:szCs w:val="22"/>
          <w:lang w:val="en-US" w:eastAsia="ko-KR"/>
        </w:rPr>
        <w:t>s</w:t>
      </w:r>
      <w:r w:rsidR="00D43F40" w:rsidRPr="00D43F40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of the IAB node is used to differentiate traffic to be delivered to upper layers from traffic to be delivered to egress RLC layer</w:t>
      </w:r>
      <w:r w:rsidR="00D43F40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. </w:t>
      </w:r>
      <w:r w:rsidR="00CA6203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On the other hand, for upstream, </w:t>
      </w:r>
      <w:r w:rsidR="00D43F40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s</w:t>
      </w:r>
      <w:r w:rsidR="00D43F40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ome companies think </w:t>
      </w:r>
      <w:r w:rsidR="00EB088D">
        <w:rPr>
          <w:rFonts w:ascii="Times New Roman" w:eastAsia="맑은 고딕" w:hAnsi="Times New Roman"/>
          <w:sz w:val="22"/>
          <w:szCs w:val="22"/>
          <w:lang w:val="en-US" w:eastAsia="ko-KR"/>
        </w:rPr>
        <w:t>that the IAB donor node is always destination of packet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>s</w:t>
      </w:r>
      <w:r w:rsidR="00EB088D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and there is no </w:t>
      </w:r>
      <w:r w:rsidR="00EB088D" w:rsidRPr="00B356D1">
        <w:rPr>
          <w:rFonts w:ascii="Times New Roman" w:eastAsia="맑은 고딕" w:hAnsi="Times New Roman"/>
          <w:sz w:val="22"/>
          <w:szCs w:val="22"/>
          <w:lang w:val="en-US" w:eastAsia="ko-KR"/>
        </w:rPr>
        <w:t>traffic to be delivered to egress RLC layer</w:t>
      </w:r>
      <w:r w:rsidR="00EB088D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. With this understanding, they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>insisted</w:t>
      </w:r>
      <w:r w:rsidR="00EB088D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that </w:t>
      </w:r>
      <w:r w:rsidR="00EB088D" w:rsidRPr="00B356D1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there may be </w:t>
      </w:r>
      <w:r w:rsidR="00CA6203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no </w:t>
      </w:r>
      <w:r w:rsidR="00EB088D" w:rsidRPr="00B356D1">
        <w:rPr>
          <w:rFonts w:ascii="Times New Roman" w:eastAsia="맑은 고딕" w:hAnsi="Times New Roman"/>
          <w:sz w:val="22"/>
          <w:szCs w:val="22"/>
          <w:lang w:val="en-US" w:eastAsia="ko-KR"/>
        </w:rPr>
        <w:t>need to read the BAP address</w:t>
      </w:r>
      <w:r w:rsidR="00EB088D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of packets to </w:t>
      </w:r>
      <w:r w:rsidR="00EB088D" w:rsidRPr="00D43F40">
        <w:rPr>
          <w:rFonts w:ascii="Times New Roman" w:eastAsia="맑은 고딕" w:hAnsi="Times New Roman"/>
          <w:sz w:val="22"/>
          <w:szCs w:val="22"/>
          <w:lang w:val="en-US" w:eastAsia="ko-KR"/>
        </w:rPr>
        <w:t>differentiate traffic to be delivered to upper layers from traffic to be delivered to egress RLC layer</w:t>
      </w:r>
      <w:r w:rsidR="00EB088D">
        <w:rPr>
          <w:rFonts w:ascii="Times New Roman" w:eastAsia="맑은 고딕" w:hAnsi="Times New Roman"/>
          <w:sz w:val="22"/>
          <w:szCs w:val="22"/>
          <w:lang w:val="en-US" w:eastAsia="ko-KR"/>
        </w:rPr>
        <w:t>.</w:t>
      </w:r>
      <w:r w:rsidR="00CA6203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The BAP address of the IAB donor node may not be configured. However, the discussion was not converged and f</w:t>
      </w:r>
      <w:r w:rsidR="00EB088D">
        <w:rPr>
          <w:rFonts w:ascii="Times New Roman" w:eastAsia="맑은 고딕" w:hAnsi="Times New Roman"/>
          <w:sz w:val="22"/>
          <w:szCs w:val="22"/>
          <w:lang w:val="en-US" w:eastAsia="ko-KR"/>
        </w:rPr>
        <w:t>inally</w:t>
      </w:r>
      <w:r w:rsidR="00CA6203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it was left </w:t>
      </w:r>
      <w:r w:rsidR="00F13B9F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as </w:t>
      </w:r>
      <w:r w:rsidR="00EB088D">
        <w:rPr>
          <w:rFonts w:ascii="Times New Roman" w:eastAsia="맑은 고딕" w:hAnsi="Times New Roman"/>
          <w:sz w:val="22"/>
          <w:szCs w:val="22"/>
          <w:lang w:val="en-US" w:eastAsia="ko-KR"/>
        </w:rPr>
        <w:t>FFS</w:t>
      </w:r>
      <w:r w:rsidR="00CA6203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, i.e., </w:t>
      </w:r>
      <w:r w:rsidR="00CA6203" w:rsidRPr="00983723">
        <w:rPr>
          <w:rFonts w:ascii="Times New Roman" w:eastAsia="맑은 고딕" w:hAnsi="Times New Roman"/>
          <w:sz w:val="22"/>
          <w:szCs w:val="22"/>
          <w:lang w:val="en-US" w:eastAsia="ko-KR"/>
        </w:rPr>
        <w:t>FFS for the Donor node</w:t>
      </w:r>
      <w:r w:rsidR="00CA6203">
        <w:rPr>
          <w:rFonts w:ascii="Times New Roman" w:eastAsia="맑은 고딕" w:hAnsi="Times New Roman"/>
          <w:sz w:val="22"/>
          <w:szCs w:val="22"/>
          <w:lang w:val="en-US" w:eastAsia="ko-KR"/>
        </w:rPr>
        <w:t>.</w:t>
      </w:r>
    </w:p>
    <w:p w:rsidR="00EB088D" w:rsidRDefault="00EB088D" w:rsidP="00EB088D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>
        <w:rPr>
          <w:rFonts w:ascii="Times New Roman" w:eastAsia="맑은 고딕" w:hAnsi="Times New Roman"/>
          <w:b/>
          <w:sz w:val="22"/>
          <w:szCs w:val="22"/>
          <w:lang w:eastAsia="ko-KR"/>
        </w:rPr>
        <w:t>Observation 1</w:t>
      </w:r>
      <w:r w:rsidRPr="00262106"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For upstream, </w:t>
      </w:r>
      <w:r w:rsidRPr="00EB088D">
        <w:rPr>
          <w:rFonts w:ascii="Times New Roman" w:eastAsia="맑은 고딕" w:hAnsi="Times New Roman"/>
          <w:b/>
          <w:sz w:val="22"/>
          <w:szCs w:val="22"/>
          <w:lang w:eastAsia="ko-KR"/>
        </w:rPr>
        <w:t>the IAB donor node is always destination of packet and there is no traffic to be delivered to egress RLC layer.</w:t>
      </w:r>
    </w:p>
    <w:p w:rsidR="00EB088D" w:rsidRDefault="00EB088D" w:rsidP="00EB088D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</w:p>
    <w:p w:rsidR="004370DF" w:rsidRDefault="00F13B9F" w:rsidP="002C3C46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>Even though t</w:t>
      </w:r>
      <w:r w:rsidR="00EB088D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he </w:t>
      </w:r>
      <w:r w:rsidR="00EB088D">
        <w:rPr>
          <w:rFonts w:ascii="Times New Roman" w:eastAsia="맑은 고딕" w:hAnsi="Times New Roman"/>
          <w:sz w:val="22"/>
          <w:szCs w:val="22"/>
          <w:lang w:eastAsia="ko-KR"/>
        </w:rPr>
        <w:t>observation 1 is definitely correct</w:t>
      </w:r>
      <w:r w:rsidR="00CA6203">
        <w:rPr>
          <w:rFonts w:ascii="Times New Roman" w:eastAsia="맑은 고딕" w:hAnsi="Times New Roman"/>
          <w:sz w:val="22"/>
          <w:szCs w:val="22"/>
          <w:lang w:eastAsia="ko-KR"/>
        </w:rPr>
        <w:t xml:space="preserve"> for the case of upstream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, the IAB donor node should be configured with the BAP address and read </w:t>
      </w:r>
      <w:r w:rsidRPr="00B356D1">
        <w:rPr>
          <w:rFonts w:ascii="Times New Roman" w:eastAsia="맑은 고딕" w:hAnsi="Times New Roman"/>
          <w:sz w:val="22"/>
          <w:szCs w:val="22"/>
          <w:lang w:val="en-US" w:eastAsia="ko-KR"/>
        </w:rPr>
        <w:t>the BAP address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of </w:t>
      </w:r>
      <w:r w:rsidR="007C521F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each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>packet for other</w:t>
      </w:r>
      <w:r w:rsidR="00821581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purpose, e.g., error handling. </w:t>
      </w:r>
      <w:r w:rsidR="004370DF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For </w:t>
      </w:r>
      <w:r w:rsidR="00F91505">
        <w:rPr>
          <w:rFonts w:ascii="Times New Roman" w:eastAsia="맑은 고딕" w:hAnsi="Times New Roman"/>
          <w:sz w:val="22"/>
          <w:szCs w:val="22"/>
          <w:lang w:val="en-US" w:eastAsia="ko-KR"/>
        </w:rPr>
        <w:t>instance</w:t>
      </w:r>
      <w:r w:rsidR="004370DF">
        <w:rPr>
          <w:rFonts w:ascii="Times New Roman" w:eastAsia="맑은 고딕" w:hAnsi="Times New Roman"/>
          <w:sz w:val="22"/>
          <w:szCs w:val="22"/>
          <w:lang w:val="en-US" w:eastAsia="ko-KR"/>
        </w:rPr>
        <w:t>, if the BAP address of the received packet is different from the BAP address of the IAB donor node,</w:t>
      </w:r>
      <w:r w:rsidR="00214364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this may be because </w:t>
      </w:r>
      <w:r w:rsidR="004370DF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the received packet </w:t>
      </w:r>
      <w:r w:rsidR="00214364">
        <w:rPr>
          <w:rFonts w:ascii="Times New Roman" w:eastAsia="맑은 고딕" w:hAnsi="Times New Roman"/>
          <w:sz w:val="22"/>
          <w:szCs w:val="22"/>
          <w:lang w:val="en-US" w:eastAsia="ko-KR"/>
        </w:rPr>
        <w:t>is</w:t>
      </w:r>
      <w:r w:rsidR="004370DF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delivered to wrong destination </w:t>
      </w:r>
      <w:r w:rsidR="007C521F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or the received packet </w:t>
      </w:r>
      <w:r w:rsidR="00214364">
        <w:rPr>
          <w:rFonts w:ascii="Times New Roman" w:eastAsia="맑은 고딕" w:hAnsi="Times New Roman"/>
          <w:sz w:val="22"/>
          <w:szCs w:val="22"/>
          <w:lang w:val="en-US" w:eastAsia="ko-KR"/>
        </w:rPr>
        <w:t>is</w:t>
      </w:r>
      <w:r w:rsidR="007C521F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</w:t>
      </w:r>
      <w:r w:rsidR="00214364">
        <w:rPr>
          <w:rFonts w:ascii="Times New Roman" w:eastAsia="맑은 고딕" w:hAnsi="Times New Roman"/>
          <w:sz w:val="22"/>
          <w:szCs w:val="22"/>
          <w:lang w:val="en-US" w:eastAsia="ko-KR"/>
        </w:rPr>
        <w:t>spoiled</w:t>
      </w:r>
      <w:r w:rsidR="007C521F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by residual error</w:t>
      </w:r>
      <w:r w:rsidR="004370DF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. </w:t>
      </w:r>
      <w:r w:rsidR="00F91505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Both cases are error and </w:t>
      </w:r>
      <w:r w:rsidR="00214364">
        <w:rPr>
          <w:rFonts w:ascii="Times New Roman" w:eastAsia="맑은 고딕" w:hAnsi="Times New Roman"/>
          <w:sz w:val="22"/>
          <w:szCs w:val="22"/>
          <w:lang w:val="en-US" w:eastAsia="ko-KR"/>
        </w:rPr>
        <w:t>th</w:t>
      </w:r>
      <w:r w:rsidR="00F91505">
        <w:rPr>
          <w:rFonts w:ascii="Times New Roman" w:eastAsia="맑은 고딕" w:hAnsi="Times New Roman"/>
          <w:sz w:val="22"/>
          <w:szCs w:val="22"/>
          <w:lang w:val="en-US" w:eastAsia="ko-KR"/>
        </w:rPr>
        <w:t>e received packet</w:t>
      </w:r>
      <w:r w:rsidR="00214364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should be considered as an erroneous packet and discarded. Thus, </w:t>
      </w:r>
      <w:r w:rsidR="00F91505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we think that </w:t>
      </w:r>
      <w:r w:rsidR="004370DF">
        <w:rPr>
          <w:rFonts w:ascii="Times New Roman" w:eastAsia="맑은 고딕" w:hAnsi="Times New Roman"/>
          <w:sz w:val="22"/>
          <w:szCs w:val="22"/>
          <w:lang w:val="en-US" w:eastAsia="ko-KR"/>
        </w:rPr>
        <w:t>this</w:t>
      </w:r>
      <w:r w:rsidR="00AF6CE2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proper</w:t>
      </w:r>
      <w:r w:rsidR="004370DF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error handling </w:t>
      </w:r>
      <w:r w:rsidR="00AF6CE2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should be considered </w:t>
      </w:r>
      <w:r w:rsidR="004370DF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and is consistent with the current 3GPP specifications </w:t>
      </w:r>
      <w:r w:rsidR="00040B9D">
        <w:rPr>
          <w:rFonts w:ascii="Times New Roman" w:eastAsia="맑은 고딕" w:hAnsi="Times New Roman"/>
          <w:sz w:val="22"/>
          <w:szCs w:val="22"/>
          <w:lang w:val="en-US" w:eastAsia="ko-KR"/>
        </w:rPr>
        <w:t>having</w:t>
      </w:r>
      <w:r w:rsidR="00F91505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a</w:t>
      </w:r>
      <w:r w:rsidR="00040B9D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subsection for error handling. </w:t>
      </w:r>
    </w:p>
    <w:p w:rsidR="000C4062" w:rsidRDefault="00040B9D" w:rsidP="00040B9D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262106">
        <w:rPr>
          <w:rFonts w:ascii="Times New Roman" w:eastAsia="맑은 고딕" w:hAnsi="Times New Roman"/>
          <w:b/>
          <w:sz w:val="22"/>
          <w:szCs w:val="22"/>
          <w:lang w:eastAsia="ko-KR"/>
        </w:rPr>
        <w:t>Proposal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1</w:t>
      </w:r>
      <w:r w:rsidRPr="00262106"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T</w:t>
      </w:r>
      <w:r w:rsidRPr="00040B9D">
        <w:rPr>
          <w:rFonts w:ascii="Times New Roman" w:eastAsia="맑은 고딕" w:hAnsi="Times New Roman"/>
          <w:b/>
          <w:sz w:val="22"/>
          <w:szCs w:val="22"/>
          <w:lang w:eastAsia="ko-KR"/>
        </w:rPr>
        <w:t>he IAB donor node should be configured with the BAP address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and </w:t>
      </w:r>
      <w:r w:rsidR="000C4062">
        <w:rPr>
          <w:rFonts w:ascii="Times New Roman" w:eastAsia="맑은 고딕" w:hAnsi="Times New Roman"/>
          <w:b/>
          <w:sz w:val="22"/>
          <w:szCs w:val="22"/>
          <w:lang w:eastAsia="ko-KR"/>
        </w:rPr>
        <w:t>use this BAP address to determine whether the packet is delivered to upper layer or discarded.</w:t>
      </w:r>
    </w:p>
    <w:p w:rsidR="00672A28" w:rsidRDefault="005277B8" w:rsidP="002C3C46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/>
          <w:sz w:val="22"/>
          <w:szCs w:val="22"/>
          <w:lang w:val="en-US" w:eastAsia="ko-KR"/>
        </w:rPr>
        <w:lastRenderedPageBreak/>
        <w:t>A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nother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>FFS is about upper layer information</w:t>
      </w:r>
      <w:r w:rsidR="00672A28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. As explained in [1], there should be </w:t>
      </w:r>
      <w:r w:rsidR="00EB607E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a </w:t>
      </w:r>
      <w:r w:rsidR="00672A28">
        <w:rPr>
          <w:rFonts w:ascii="Times New Roman" w:eastAsia="맑은 고딕" w:hAnsi="Times New Roman"/>
          <w:sz w:val="22"/>
          <w:szCs w:val="22"/>
          <w:lang w:val="en-US" w:eastAsia="ko-KR"/>
        </w:rPr>
        <w:t>mapping table</w:t>
      </w:r>
      <w:r w:rsidR="00F91505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</w:t>
      </w:r>
      <w:r w:rsidR="00672A28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to </w:t>
      </w:r>
      <w:r w:rsidR="00EB607E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determine </w:t>
      </w:r>
      <w:r w:rsidR="00672A28">
        <w:rPr>
          <w:rFonts w:ascii="Times New Roman" w:eastAsia="맑은 고딕" w:hAnsi="Times New Roman"/>
          <w:sz w:val="22"/>
          <w:szCs w:val="22"/>
          <w:lang w:val="en-US" w:eastAsia="ko-KR"/>
        </w:rPr>
        <w:t>BAP routing ID and egress link for each packet arriving from upper layers</w:t>
      </w:r>
      <w:r w:rsidR="00EB607E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in the access IAB node</w:t>
      </w:r>
      <w:r w:rsidR="00672A28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. </w:t>
      </w:r>
      <w:r w:rsidR="00EB607E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Actually four traffic types are considered in [1] because OAM traffic is considered as a non-F1 packet. </w:t>
      </w:r>
    </w:p>
    <w:p w:rsidR="00672A28" w:rsidRDefault="00672A28" w:rsidP="00672A28">
      <w:pPr>
        <w:pStyle w:val="Agreement"/>
        <w:ind w:left="709" w:hanging="425"/>
      </w:pPr>
      <w:r>
        <w:t xml:space="preserve">MTs SRBs (carrying RRC and NAS) and MTs DRBs if any (e.g. carrying OAM traffic) are transported to/from the MT on </w:t>
      </w:r>
      <w:proofErr w:type="spellStart"/>
      <w:r>
        <w:t>Uu</w:t>
      </w:r>
      <w:proofErr w:type="spellEnd"/>
      <w:r>
        <w:t xml:space="preserve"> access channel(s), i.e. reusing legacy </w:t>
      </w:r>
      <w:proofErr w:type="spellStart"/>
      <w:r>
        <w:t>Uu</w:t>
      </w:r>
      <w:proofErr w:type="spellEnd"/>
      <w:r>
        <w:t xml:space="preserve">. </w:t>
      </w:r>
    </w:p>
    <w:p w:rsidR="00672A28" w:rsidRDefault="00672A28" w:rsidP="002C3C46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</w:p>
    <w:p w:rsidR="00672A28" w:rsidRDefault="00672A28" w:rsidP="002C3C46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As per the above agreement, </w:t>
      </w:r>
      <w:r w:rsidR="00983723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however,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OAM traffic should be considered as F1-U packets from local access link. </w:t>
      </w:r>
      <w:r w:rsidR="00CC4A48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Thus, </w:t>
      </w:r>
      <w:r w:rsidR="00176668">
        <w:rPr>
          <w:rFonts w:ascii="Times New Roman" w:eastAsia="맑은 고딕" w:hAnsi="Times New Roman"/>
          <w:sz w:val="22"/>
          <w:szCs w:val="22"/>
          <w:lang w:val="en-US" w:eastAsia="ko-KR"/>
        </w:rPr>
        <w:t>only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three types of traffic</w:t>
      </w:r>
      <w:r w:rsidR="00CC4A48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</w:t>
      </w:r>
      <w:r w:rsidR="00CC4A48" w:rsidRPr="005277B8">
        <w:rPr>
          <w:rFonts w:ascii="Times New Roman" w:eastAsia="맑은 고딕" w:hAnsi="Times New Roman"/>
          <w:sz w:val="22"/>
          <w:szCs w:val="22"/>
          <w:lang w:val="en-US" w:eastAsia="ko-KR"/>
        </w:rPr>
        <w:t>from upper layers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</w:t>
      </w:r>
      <w:r w:rsidR="00176668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should be considered </w:t>
      </w:r>
      <w:r w:rsidR="00CC4A48">
        <w:rPr>
          <w:rFonts w:ascii="Times New Roman" w:eastAsia="맑은 고딕" w:hAnsi="Times New Roman"/>
          <w:sz w:val="22"/>
          <w:szCs w:val="22"/>
          <w:lang w:val="en-US" w:eastAsia="ko-KR"/>
        </w:rPr>
        <w:t>in the access IAB node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>:</w:t>
      </w:r>
    </w:p>
    <w:p w:rsidR="005277B8" w:rsidRPr="005277B8" w:rsidRDefault="005277B8" w:rsidP="005277B8">
      <w:pPr>
        <w:pStyle w:val="a5"/>
        <w:numPr>
          <w:ilvl w:val="0"/>
          <w:numId w:val="10"/>
        </w:numPr>
        <w:ind w:leftChars="0"/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 w:rsidRPr="005277B8">
        <w:rPr>
          <w:rFonts w:ascii="Times New Roman" w:eastAsia="맑은 고딕" w:hAnsi="Times New Roman"/>
          <w:sz w:val="22"/>
          <w:szCs w:val="22"/>
          <w:lang w:eastAsia="ko-KR"/>
        </w:rPr>
        <w:t>F1-U packets from local access links.</w:t>
      </w:r>
    </w:p>
    <w:p w:rsidR="005277B8" w:rsidRPr="005277B8" w:rsidRDefault="005277B8" w:rsidP="005277B8">
      <w:pPr>
        <w:pStyle w:val="a5"/>
        <w:numPr>
          <w:ilvl w:val="0"/>
          <w:numId w:val="10"/>
        </w:numPr>
        <w:ind w:leftChars="0"/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 w:rsidRPr="005277B8">
        <w:rPr>
          <w:rFonts w:ascii="Times New Roman" w:eastAsia="맑은 고딕" w:hAnsi="Times New Roman"/>
          <w:sz w:val="22"/>
          <w:szCs w:val="22"/>
          <w:lang w:eastAsia="ko-KR"/>
        </w:rPr>
        <w:t>F1-C packets with the DU’s non-UE-associated signalling.</w:t>
      </w:r>
    </w:p>
    <w:p w:rsidR="005277B8" w:rsidRPr="005277B8" w:rsidRDefault="005277B8" w:rsidP="005277B8">
      <w:pPr>
        <w:pStyle w:val="a5"/>
        <w:numPr>
          <w:ilvl w:val="0"/>
          <w:numId w:val="10"/>
        </w:numPr>
        <w:ind w:leftChars="0"/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 w:rsidRPr="005277B8">
        <w:rPr>
          <w:rFonts w:ascii="Times New Roman" w:eastAsia="맑은 고딕" w:hAnsi="Times New Roman"/>
          <w:sz w:val="22"/>
          <w:szCs w:val="22"/>
          <w:lang w:eastAsia="ko-KR"/>
        </w:rPr>
        <w:t>F1-C packets with UE-associated signalling for local access links.</w:t>
      </w:r>
    </w:p>
    <w:p w:rsidR="001C5B25" w:rsidRDefault="0048442C" w:rsidP="002C3C46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/>
          <w:sz w:val="22"/>
          <w:szCs w:val="22"/>
          <w:lang w:val="en-US" w:eastAsia="ko-KR"/>
        </w:rPr>
        <w:t>For F1-U packets, i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t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was already agreed in RAN2 that GTP-U TEID is used for UL bearer mapping in an access IAB node. </w:t>
      </w:r>
      <w:r w:rsidR="00F602E9">
        <w:rPr>
          <w:rFonts w:ascii="Times New Roman" w:eastAsia="맑은 고딕" w:hAnsi="Times New Roman"/>
          <w:sz w:val="22"/>
          <w:szCs w:val="22"/>
          <w:lang w:val="en-US" w:eastAsia="ko-KR"/>
        </w:rPr>
        <w:t>T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his </w:t>
      </w:r>
      <w:r w:rsidR="00AB3A47">
        <w:rPr>
          <w:rFonts w:ascii="Times New Roman" w:eastAsia="맑은 고딕" w:hAnsi="Times New Roman"/>
          <w:sz w:val="22"/>
          <w:szCs w:val="22"/>
          <w:lang w:val="en-US" w:eastAsia="ko-KR"/>
        </w:rPr>
        <w:t>GTP-U TEID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can be also used to determine BAP routing ID. </w:t>
      </w:r>
      <w:r w:rsidR="00C00663">
        <w:rPr>
          <w:rFonts w:ascii="Times New Roman" w:eastAsia="맑은 고딕" w:hAnsi="Times New Roman"/>
          <w:sz w:val="22"/>
          <w:szCs w:val="22"/>
          <w:lang w:val="en-US" w:eastAsia="ko-KR"/>
        </w:rPr>
        <w:t>For F1-C packets,</w:t>
      </w:r>
      <w:r w:rsidR="001C5B25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RAN3 already has clear identifier for each F1-C type, i.e., </w:t>
      </w:r>
      <w:proofErr w:type="spellStart"/>
      <w:r w:rsidR="001C5B25" w:rsidRPr="00941A1F">
        <w:rPr>
          <w:rFonts w:ascii="Times New Roman" w:eastAsia="맑은 고딕" w:hAnsi="Times New Roman"/>
          <w:sz w:val="22"/>
          <w:szCs w:val="22"/>
          <w:lang w:val="en-US" w:eastAsia="ko-KR"/>
        </w:rPr>
        <w:t>gNB</w:t>
      </w:r>
      <w:proofErr w:type="spellEnd"/>
      <w:r w:rsidR="001C5B25" w:rsidRPr="00941A1F">
        <w:rPr>
          <w:rFonts w:ascii="Times New Roman" w:eastAsia="맑은 고딕" w:hAnsi="Times New Roman"/>
          <w:sz w:val="22"/>
          <w:szCs w:val="22"/>
          <w:lang w:val="en-US" w:eastAsia="ko-KR"/>
        </w:rPr>
        <w:t>-DU ID</w:t>
      </w:r>
      <w:r w:rsidR="001C5B25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for </w:t>
      </w:r>
      <w:r w:rsidR="001C5B25" w:rsidRPr="00F602E9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non UE-associated </w:t>
      </w:r>
      <w:r w:rsidR="001C5B25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F1-C and </w:t>
      </w:r>
      <w:proofErr w:type="spellStart"/>
      <w:r w:rsidR="001C5B25" w:rsidRPr="00293E85">
        <w:rPr>
          <w:rFonts w:ascii="Times New Roman" w:eastAsia="맑은 고딕" w:hAnsi="Times New Roman"/>
          <w:sz w:val="22"/>
          <w:szCs w:val="22"/>
          <w:lang w:val="en-US" w:eastAsia="ko-KR"/>
        </w:rPr>
        <w:t>gNB</w:t>
      </w:r>
      <w:proofErr w:type="spellEnd"/>
      <w:r w:rsidR="001C5B25" w:rsidRPr="00293E85">
        <w:rPr>
          <w:rFonts w:ascii="Times New Roman" w:eastAsia="맑은 고딕" w:hAnsi="Times New Roman"/>
          <w:sz w:val="22"/>
          <w:szCs w:val="22"/>
          <w:lang w:val="en-US" w:eastAsia="ko-KR"/>
        </w:rPr>
        <w:t>-DU UE F1AP ID</w:t>
      </w:r>
      <w:r w:rsidR="001C5B25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for </w:t>
      </w:r>
      <w:r w:rsidR="001C5B25" w:rsidRPr="00F602E9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UE-associated </w:t>
      </w:r>
      <w:r w:rsidR="001C5B25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F1-C. </w:t>
      </w:r>
      <w:r w:rsidR="00313C62">
        <w:rPr>
          <w:rFonts w:ascii="Times New Roman" w:eastAsia="맑은 고딕" w:hAnsi="Times New Roman"/>
          <w:sz w:val="22"/>
          <w:szCs w:val="22"/>
          <w:lang w:val="en-US" w:eastAsia="ko-KR"/>
        </w:rPr>
        <w:t>T</w:t>
      </w:r>
      <w:r w:rsidR="001C5B25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his </w:t>
      </w:r>
      <w:r w:rsidR="00313C62">
        <w:rPr>
          <w:rFonts w:ascii="Times New Roman" w:eastAsia="맑은 고딕" w:hAnsi="Times New Roman"/>
          <w:sz w:val="22"/>
          <w:szCs w:val="22"/>
          <w:lang w:val="en-US" w:eastAsia="ko-KR"/>
        </w:rPr>
        <w:t>ID</w:t>
      </w:r>
      <w:r w:rsidR="001B35EB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</w:t>
      </w:r>
      <w:r w:rsidR="001C5B25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can be easily used </w:t>
      </w:r>
      <w:r w:rsidR="00313C62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to </w:t>
      </w:r>
      <w:r w:rsidR="001C5B25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determine BAP routing ID and </w:t>
      </w:r>
      <w:r w:rsidR="001B35EB">
        <w:rPr>
          <w:rFonts w:ascii="Times New Roman" w:eastAsia="맑은 고딕" w:hAnsi="Times New Roman"/>
          <w:sz w:val="22"/>
          <w:szCs w:val="22"/>
          <w:lang w:val="en-US" w:eastAsia="ko-KR"/>
        </w:rPr>
        <w:t>egress link in the access IAB node. Thus, t</w:t>
      </w:r>
      <w:r w:rsidR="001B35EB" w:rsidRPr="001B35EB">
        <w:rPr>
          <w:rFonts w:ascii="Times New Roman" w:eastAsia="맑은 고딕" w:hAnsi="Times New Roman"/>
          <w:sz w:val="22"/>
          <w:szCs w:val="22"/>
          <w:lang w:val="en-US" w:eastAsia="ko-KR"/>
        </w:rPr>
        <w:t>he</w:t>
      </w:r>
      <w:r w:rsidR="001B35EB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BAP layer</w:t>
      </w:r>
      <w:r w:rsidR="001B35EB" w:rsidRPr="001B35EB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configuration </w:t>
      </w:r>
      <w:r w:rsidR="001B35EB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for packet </w:t>
      </w:r>
      <w:r w:rsidR="001B35EB" w:rsidRPr="001B35EB">
        <w:rPr>
          <w:rFonts w:ascii="Times New Roman" w:eastAsia="맑은 고딕" w:hAnsi="Times New Roman"/>
          <w:sz w:val="22"/>
          <w:szCs w:val="22"/>
          <w:lang w:val="en-US" w:eastAsia="ko-KR"/>
        </w:rPr>
        <w:t>forwarding from upper layers</w:t>
      </w:r>
      <w:r w:rsidR="001B35EB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should include traffic ID, BAP routing ID, and </w:t>
      </w:r>
      <w:r w:rsidR="00CC65B1">
        <w:rPr>
          <w:rFonts w:ascii="Times New Roman" w:eastAsia="맑은 고딕" w:hAnsi="Times New Roman"/>
          <w:sz w:val="22"/>
          <w:szCs w:val="22"/>
          <w:lang w:val="en-US" w:eastAsia="ko-KR"/>
        </w:rPr>
        <w:t>next hop</w:t>
      </w:r>
      <w:r w:rsidR="001B35EB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</w:t>
      </w:r>
      <w:r w:rsidR="00CC65B1">
        <w:rPr>
          <w:rFonts w:ascii="Times New Roman" w:eastAsia="맑은 고딕" w:hAnsi="Times New Roman"/>
          <w:sz w:val="22"/>
          <w:szCs w:val="22"/>
          <w:lang w:val="en-US" w:eastAsia="ko-KR"/>
        </w:rPr>
        <w:t>BH link ID and egress LCID</w:t>
      </w:r>
      <w:r w:rsidR="001B35EB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as shown below table</w:t>
      </w:r>
      <w:r w:rsidR="00CC65B1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which is modified from the table in [1]</w:t>
      </w:r>
      <w:r w:rsidR="001B35EB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. </w:t>
      </w:r>
    </w:p>
    <w:p w:rsidR="00CC65B1" w:rsidRDefault="00CC65B1" w:rsidP="002C3C46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8"/>
        <w:gridCol w:w="1480"/>
        <w:gridCol w:w="1417"/>
        <w:gridCol w:w="2106"/>
        <w:gridCol w:w="1349"/>
      </w:tblGrid>
      <w:tr w:rsidR="00CC65B1" w:rsidTr="00D960F6">
        <w:trPr>
          <w:jc w:val="center"/>
        </w:trPr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65B1" w:rsidRPr="00CC65B1" w:rsidRDefault="00CC65B1">
            <w:pPr>
              <w:spacing w:before="60" w:after="60"/>
              <w:jc w:val="center"/>
              <w:rPr>
                <w:rFonts w:ascii="Times New Roman" w:hAnsi="Times New Roman"/>
                <w:b/>
                <w:lang w:eastAsia="ko-KR"/>
              </w:rPr>
            </w:pPr>
          </w:p>
        </w:tc>
        <w:tc>
          <w:tcPr>
            <w:tcW w:w="2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5B1" w:rsidRPr="00CC65B1" w:rsidRDefault="00CC65B1" w:rsidP="00CC65B1">
            <w:pPr>
              <w:spacing w:before="60" w:after="60"/>
              <w:jc w:val="center"/>
              <w:rPr>
                <w:rFonts w:ascii="Times New Roman" w:eastAsiaTheme="minorEastAsia" w:hAnsi="Times New Roman"/>
                <w:b/>
                <w:lang w:eastAsia="ko-KR"/>
              </w:rPr>
            </w:pPr>
            <w:r w:rsidRPr="00CC65B1">
              <w:rPr>
                <w:rFonts w:ascii="Times New Roman" w:hAnsi="Times New Roman"/>
                <w:b/>
                <w:lang w:eastAsia="ko-KR"/>
              </w:rPr>
              <w:t>BAP routing ID</w:t>
            </w:r>
          </w:p>
        </w:tc>
        <w:tc>
          <w:tcPr>
            <w:tcW w:w="3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B1" w:rsidRPr="00CC65B1" w:rsidRDefault="00CC65B1">
            <w:pPr>
              <w:spacing w:before="60" w:after="60"/>
              <w:jc w:val="center"/>
              <w:rPr>
                <w:rFonts w:ascii="Times New Roman" w:hAnsi="Times New Roman"/>
                <w:b/>
                <w:lang w:eastAsia="ko-KR"/>
              </w:rPr>
            </w:pPr>
            <w:r w:rsidRPr="00CC65B1">
              <w:rPr>
                <w:rFonts w:ascii="Times New Roman" w:hAnsi="Times New Roman"/>
                <w:b/>
                <w:lang w:eastAsia="ko-KR"/>
              </w:rPr>
              <w:t>Egress</w:t>
            </w:r>
          </w:p>
        </w:tc>
      </w:tr>
      <w:tr w:rsidR="00CC65B1" w:rsidTr="00CC65B1">
        <w:trPr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65B1" w:rsidRPr="00CC65B1" w:rsidRDefault="00CC65B1">
            <w:pPr>
              <w:spacing w:before="60" w:after="60"/>
              <w:jc w:val="center"/>
              <w:rPr>
                <w:rFonts w:ascii="Times New Roman" w:hAnsi="Times New Roman"/>
                <w:b/>
                <w:lang w:eastAsia="ko-KR"/>
              </w:rPr>
            </w:pPr>
            <w:r w:rsidRPr="00CC65B1">
              <w:rPr>
                <w:rFonts w:ascii="Times New Roman" w:hAnsi="Times New Roman"/>
                <w:b/>
                <w:lang w:eastAsia="ko-KR"/>
              </w:rPr>
              <w:t>Traffic ID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5B1" w:rsidRPr="00CC65B1" w:rsidRDefault="00CC65B1">
            <w:pPr>
              <w:spacing w:before="60" w:after="60"/>
              <w:jc w:val="center"/>
              <w:rPr>
                <w:rFonts w:ascii="Times New Roman" w:hAnsi="Times New Roman"/>
                <w:b/>
                <w:lang w:eastAsia="ko-KR"/>
              </w:rPr>
            </w:pPr>
            <w:r w:rsidRPr="00CC65B1">
              <w:rPr>
                <w:rFonts w:ascii="Times New Roman" w:hAnsi="Times New Roman"/>
                <w:b/>
                <w:lang w:eastAsia="ko-KR"/>
              </w:rPr>
              <w:t>BAP address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5B1" w:rsidRPr="00CC65B1" w:rsidRDefault="00CC65B1">
            <w:pPr>
              <w:spacing w:before="60" w:after="60"/>
              <w:jc w:val="center"/>
              <w:rPr>
                <w:rFonts w:ascii="Times New Roman" w:hAnsi="Times New Roman"/>
                <w:b/>
                <w:lang w:eastAsia="ko-KR"/>
              </w:rPr>
            </w:pPr>
            <w:r w:rsidRPr="00CC65B1">
              <w:rPr>
                <w:rFonts w:ascii="Times New Roman" w:hAnsi="Times New Roman"/>
                <w:b/>
                <w:lang w:eastAsia="ko-KR"/>
              </w:rPr>
              <w:t>BAP path ID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5B1" w:rsidRPr="00CC65B1" w:rsidRDefault="00CC65B1">
            <w:pPr>
              <w:spacing w:before="60" w:after="60"/>
              <w:jc w:val="center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 xml:space="preserve">Next hop </w:t>
            </w:r>
            <w:r w:rsidRPr="00CC65B1">
              <w:rPr>
                <w:rFonts w:ascii="Times New Roman" w:hAnsi="Times New Roman"/>
                <w:b/>
                <w:lang w:eastAsia="ko-KR"/>
              </w:rPr>
              <w:t>Link</w:t>
            </w:r>
            <w:r>
              <w:rPr>
                <w:rFonts w:ascii="Times New Roman" w:hAnsi="Times New Roman"/>
                <w:b/>
                <w:lang w:eastAsia="ko-KR"/>
              </w:rPr>
              <w:t xml:space="preserve"> ID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5B1" w:rsidRPr="00CC65B1" w:rsidRDefault="00CC65B1">
            <w:pPr>
              <w:spacing w:before="60" w:after="60"/>
              <w:jc w:val="center"/>
              <w:rPr>
                <w:rFonts w:ascii="Times New Roman" w:hAnsi="Times New Roman"/>
                <w:b/>
                <w:lang w:eastAsia="ko-KR"/>
              </w:rPr>
            </w:pPr>
            <w:r w:rsidRPr="00CC65B1">
              <w:rPr>
                <w:rFonts w:ascii="Times New Roman" w:hAnsi="Times New Roman"/>
                <w:b/>
                <w:lang w:eastAsia="ko-KR"/>
              </w:rPr>
              <w:t>LCID</w:t>
            </w:r>
          </w:p>
        </w:tc>
      </w:tr>
      <w:tr w:rsidR="00CC65B1" w:rsidTr="00CC65B1">
        <w:trPr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65B1" w:rsidRPr="00CC65B1" w:rsidRDefault="00CC65B1">
            <w:pPr>
              <w:spacing w:before="60" w:after="60"/>
              <w:jc w:val="center"/>
              <w:rPr>
                <w:rFonts w:ascii="Times New Roman" w:hAnsi="Times New Roman"/>
                <w:lang w:eastAsia="ko-KR"/>
              </w:rPr>
            </w:pPr>
            <w:r w:rsidRPr="00CC65B1">
              <w:rPr>
                <w:rFonts w:ascii="Times New Roman" w:hAnsi="Times New Roman"/>
                <w:lang w:eastAsia="ko-KR"/>
              </w:rPr>
              <w:t>GTP-U TEID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5B1" w:rsidRPr="00CC65B1" w:rsidRDefault="00CC65B1">
            <w:pPr>
              <w:spacing w:before="60" w:after="60"/>
              <w:jc w:val="center"/>
              <w:rPr>
                <w:rFonts w:ascii="Times New Roman" w:hAnsi="Times New Roman"/>
                <w:lang w:eastAsia="ko-KR"/>
              </w:rPr>
            </w:pPr>
            <w:r w:rsidRPr="00CC65B1">
              <w:rPr>
                <w:rFonts w:ascii="Times New Roman" w:hAnsi="Times New Roman"/>
                <w:lang w:eastAsia="ko-KR"/>
              </w:rPr>
              <w:t>…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5B1" w:rsidRPr="00CC65B1" w:rsidRDefault="00CC65B1">
            <w:pPr>
              <w:spacing w:before="60" w:after="60"/>
              <w:jc w:val="center"/>
              <w:rPr>
                <w:rFonts w:ascii="Times New Roman" w:hAnsi="Times New Roman"/>
                <w:bCs/>
                <w:lang w:eastAsia="ko-KR"/>
              </w:rPr>
            </w:pPr>
            <w:r w:rsidRPr="00CC65B1">
              <w:rPr>
                <w:rFonts w:ascii="Times New Roman" w:hAnsi="Times New Roman"/>
                <w:bCs/>
                <w:lang w:eastAsia="ko-KR"/>
              </w:rPr>
              <w:t>…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5B1" w:rsidRPr="00CC65B1" w:rsidRDefault="00CC65B1">
            <w:pPr>
              <w:spacing w:before="60" w:after="60"/>
              <w:jc w:val="center"/>
              <w:rPr>
                <w:rFonts w:ascii="Times New Roman" w:hAnsi="Times New Roman"/>
                <w:bCs/>
                <w:lang w:eastAsia="ko-KR"/>
              </w:rPr>
            </w:pPr>
            <w:r w:rsidRPr="00CC65B1">
              <w:rPr>
                <w:rFonts w:ascii="Times New Roman" w:hAnsi="Times New Roman"/>
                <w:bCs/>
                <w:lang w:eastAsia="ko-KR"/>
              </w:rPr>
              <w:t>…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5B1" w:rsidRPr="00CC65B1" w:rsidRDefault="00CC65B1">
            <w:pPr>
              <w:spacing w:before="60" w:after="60"/>
              <w:jc w:val="center"/>
              <w:rPr>
                <w:rFonts w:ascii="Times New Roman" w:hAnsi="Times New Roman"/>
                <w:bCs/>
                <w:lang w:eastAsia="ko-KR"/>
              </w:rPr>
            </w:pPr>
            <w:r w:rsidRPr="00CC65B1">
              <w:rPr>
                <w:rFonts w:ascii="Times New Roman" w:hAnsi="Times New Roman"/>
                <w:bCs/>
                <w:lang w:eastAsia="ko-KR"/>
              </w:rPr>
              <w:t>…</w:t>
            </w:r>
          </w:p>
        </w:tc>
      </w:tr>
      <w:tr w:rsidR="00CC65B1" w:rsidTr="00CC65B1">
        <w:trPr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65B1" w:rsidRPr="00CC65B1" w:rsidRDefault="00CC65B1" w:rsidP="00CC65B1">
            <w:pPr>
              <w:spacing w:before="60" w:after="60"/>
              <w:jc w:val="center"/>
              <w:rPr>
                <w:rFonts w:ascii="Times New Roman" w:hAnsi="Times New Roman"/>
                <w:lang w:eastAsia="ko-KR"/>
              </w:rPr>
            </w:pPr>
            <w:proofErr w:type="spellStart"/>
            <w:r w:rsidRPr="00CC65B1">
              <w:rPr>
                <w:rFonts w:ascii="Times New Roman" w:hAnsi="Times New Roman"/>
                <w:lang w:eastAsia="ko-KR"/>
              </w:rPr>
              <w:t>gNB</w:t>
            </w:r>
            <w:proofErr w:type="spellEnd"/>
            <w:r w:rsidRPr="00CC65B1">
              <w:rPr>
                <w:rFonts w:ascii="Times New Roman" w:hAnsi="Times New Roman"/>
                <w:lang w:eastAsia="ko-KR"/>
              </w:rPr>
              <w:t>-DU ID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B1" w:rsidRPr="00CC65B1" w:rsidRDefault="00CC65B1" w:rsidP="00CC65B1">
            <w:pPr>
              <w:spacing w:before="60" w:after="60"/>
              <w:jc w:val="center"/>
              <w:rPr>
                <w:rFonts w:ascii="Times New Roman" w:hAnsi="Times New Roman"/>
                <w:lang w:eastAsia="ko-KR"/>
              </w:rPr>
            </w:pPr>
            <w:r w:rsidRPr="00CC65B1">
              <w:rPr>
                <w:rFonts w:ascii="Times New Roman" w:hAnsi="Times New Roman"/>
                <w:lang w:eastAsia="ko-KR"/>
              </w:rPr>
              <w:t>…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B1" w:rsidRPr="00CC65B1" w:rsidRDefault="00CC65B1" w:rsidP="00CC65B1">
            <w:pPr>
              <w:spacing w:before="60" w:after="60"/>
              <w:jc w:val="center"/>
              <w:rPr>
                <w:rFonts w:ascii="Times New Roman" w:hAnsi="Times New Roman"/>
                <w:bCs/>
                <w:lang w:eastAsia="ko-KR"/>
              </w:rPr>
            </w:pPr>
            <w:r w:rsidRPr="00CC65B1">
              <w:rPr>
                <w:rFonts w:ascii="Times New Roman" w:hAnsi="Times New Roman"/>
                <w:bCs/>
                <w:lang w:eastAsia="ko-KR"/>
              </w:rPr>
              <w:t>…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B1" w:rsidRPr="00CC65B1" w:rsidRDefault="00CC65B1" w:rsidP="00CC65B1">
            <w:pPr>
              <w:spacing w:before="60" w:after="60"/>
              <w:jc w:val="center"/>
              <w:rPr>
                <w:rFonts w:ascii="Times New Roman" w:hAnsi="Times New Roman"/>
                <w:bCs/>
                <w:lang w:eastAsia="ko-KR"/>
              </w:rPr>
            </w:pPr>
            <w:r w:rsidRPr="00CC65B1">
              <w:rPr>
                <w:rFonts w:ascii="Times New Roman" w:hAnsi="Times New Roman"/>
                <w:bCs/>
                <w:lang w:eastAsia="ko-KR"/>
              </w:rPr>
              <w:t>…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B1" w:rsidRPr="00CC65B1" w:rsidRDefault="00CC65B1" w:rsidP="00CC65B1">
            <w:pPr>
              <w:spacing w:before="60" w:after="60"/>
              <w:jc w:val="center"/>
              <w:rPr>
                <w:rFonts w:ascii="Times New Roman" w:hAnsi="Times New Roman"/>
                <w:bCs/>
                <w:lang w:eastAsia="ko-KR"/>
              </w:rPr>
            </w:pPr>
            <w:r w:rsidRPr="00CC65B1">
              <w:rPr>
                <w:rFonts w:ascii="Times New Roman" w:hAnsi="Times New Roman"/>
                <w:bCs/>
                <w:lang w:eastAsia="ko-KR"/>
              </w:rPr>
              <w:t>…</w:t>
            </w:r>
          </w:p>
        </w:tc>
      </w:tr>
      <w:tr w:rsidR="00CC65B1" w:rsidTr="00CC65B1">
        <w:trPr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65B1" w:rsidRPr="00CC65B1" w:rsidRDefault="00CC65B1" w:rsidP="00CC65B1">
            <w:pPr>
              <w:spacing w:before="60" w:after="60"/>
              <w:jc w:val="center"/>
              <w:rPr>
                <w:rFonts w:ascii="Times New Roman" w:hAnsi="Times New Roman"/>
                <w:lang w:eastAsia="ko-KR"/>
              </w:rPr>
            </w:pPr>
            <w:proofErr w:type="spellStart"/>
            <w:r w:rsidRPr="00CC65B1">
              <w:rPr>
                <w:rFonts w:ascii="Times New Roman" w:hAnsi="Times New Roman"/>
                <w:lang w:eastAsia="ko-KR"/>
              </w:rPr>
              <w:t>gNB</w:t>
            </w:r>
            <w:proofErr w:type="spellEnd"/>
            <w:r w:rsidRPr="00CC65B1">
              <w:rPr>
                <w:rFonts w:ascii="Times New Roman" w:hAnsi="Times New Roman"/>
                <w:lang w:eastAsia="ko-KR"/>
              </w:rPr>
              <w:t>-DU UE F1AP ID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B1" w:rsidRPr="00CC65B1" w:rsidRDefault="00CC65B1" w:rsidP="00CC65B1">
            <w:pPr>
              <w:spacing w:before="60" w:after="60"/>
              <w:jc w:val="center"/>
              <w:rPr>
                <w:rFonts w:ascii="Times New Roman" w:hAnsi="Times New Roman"/>
                <w:lang w:eastAsia="ko-KR"/>
              </w:rPr>
            </w:pPr>
            <w:r w:rsidRPr="00CC65B1">
              <w:rPr>
                <w:rFonts w:ascii="Times New Roman" w:hAnsi="Times New Roman"/>
                <w:lang w:eastAsia="ko-KR"/>
              </w:rPr>
              <w:t>…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B1" w:rsidRPr="00CC65B1" w:rsidRDefault="00CC65B1" w:rsidP="00CC65B1">
            <w:pPr>
              <w:spacing w:before="60" w:after="60"/>
              <w:jc w:val="center"/>
              <w:rPr>
                <w:rFonts w:ascii="Times New Roman" w:hAnsi="Times New Roman"/>
                <w:bCs/>
                <w:lang w:eastAsia="ko-KR"/>
              </w:rPr>
            </w:pPr>
            <w:r w:rsidRPr="00CC65B1">
              <w:rPr>
                <w:rFonts w:ascii="Times New Roman" w:hAnsi="Times New Roman"/>
                <w:bCs/>
                <w:lang w:eastAsia="ko-KR"/>
              </w:rPr>
              <w:t>…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B1" w:rsidRPr="00CC65B1" w:rsidRDefault="00CC65B1" w:rsidP="00CC65B1">
            <w:pPr>
              <w:spacing w:before="60" w:after="60"/>
              <w:jc w:val="center"/>
              <w:rPr>
                <w:rFonts w:ascii="Times New Roman" w:hAnsi="Times New Roman"/>
                <w:bCs/>
                <w:lang w:eastAsia="ko-KR"/>
              </w:rPr>
            </w:pPr>
            <w:r w:rsidRPr="00CC65B1">
              <w:rPr>
                <w:rFonts w:ascii="Times New Roman" w:hAnsi="Times New Roman"/>
                <w:bCs/>
                <w:lang w:eastAsia="ko-KR"/>
              </w:rPr>
              <w:t>…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B1" w:rsidRPr="00CC65B1" w:rsidRDefault="00CC65B1" w:rsidP="00CC65B1">
            <w:pPr>
              <w:spacing w:before="60" w:after="60"/>
              <w:jc w:val="center"/>
              <w:rPr>
                <w:rFonts w:ascii="Times New Roman" w:hAnsi="Times New Roman"/>
                <w:bCs/>
                <w:lang w:eastAsia="ko-KR"/>
              </w:rPr>
            </w:pPr>
            <w:r w:rsidRPr="00CC65B1">
              <w:rPr>
                <w:rFonts w:ascii="Times New Roman" w:hAnsi="Times New Roman"/>
                <w:bCs/>
                <w:lang w:eastAsia="ko-KR"/>
              </w:rPr>
              <w:t>…</w:t>
            </w:r>
          </w:p>
        </w:tc>
      </w:tr>
    </w:tbl>
    <w:p w:rsidR="005277B8" w:rsidRDefault="005277B8" w:rsidP="002C3C46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</w:p>
    <w:p w:rsidR="00DA25B3" w:rsidRDefault="00DA25B3" w:rsidP="00DA25B3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262106">
        <w:rPr>
          <w:rFonts w:ascii="Times New Roman" w:eastAsia="맑은 고딕" w:hAnsi="Times New Roman"/>
          <w:b/>
          <w:sz w:val="22"/>
          <w:szCs w:val="22"/>
          <w:lang w:eastAsia="ko-KR"/>
        </w:rPr>
        <w:t>Proposal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2</w:t>
      </w:r>
      <w:r w:rsidRPr="00262106"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For upstream, t</w:t>
      </w:r>
      <w:r w:rsidRPr="00CC65B1">
        <w:rPr>
          <w:rFonts w:ascii="Times New Roman" w:eastAsia="맑은 고딕" w:hAnsi="Times New Roman"/>
          <w:b/>
          <w:sz w:val="22"/>
          <w:szCs w:val="22"/>
          <w:lang w:eastAsia="ko-KR"/>
        </w:rPr>
        <w:t>he BAP layer configuration for packet forwarding from upper layers should include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traffic ID, BAP routing ID, Next hop link ID, and egress LCID in an IAB node.</w:t>
      </w:r>
    </w:p>
    <w:p w:rsidR="001B35EB" w:rsidRPr="00DA25B3" w:rsidRDefault="001B35EB" w:rsidP="002C3C46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:rsidR="008C10C3" w:rsidRDefault="008C10C3" w:rsidP="008C10C3">
      <w:pPr>
        <w:pStyle w:val="1"/>
      </w:pPr>
      <w:bookmarkStart w:id="7" w:name="_Toc450908196"/>
      <w:bookmarkStart w:id="8" w:name="_In-sequence_SDU_delivery"/>
      <w:bookmarkEnd w:id="7"/>
      <w:bookmarkEnd w:id="8"/>
      <w:r>
        <w:t>Proposal</w:t>
      </w:r>
    </w:p>
    <w:p w:rsidR="008C10C3" w:rsidRDefault="008C10C3" w:rsidP="008C10C3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In this contribution, we </w:t>
      </w:r>
      <w:r w:rsidR="002C4A5E">
        <w:rPr>
          <w:rFonts w:ascii="Times New Roman" w:eastAsia="맑은 고딕" w:hAnsi="Times New Roman"/>
          <w:sz w:val="22"/>
          <w:szCs w:val="22"/>
          <w:lang w:eastAsia="ko-KR"/>
        </w:rPr>
        <w:t xml:space="preserve">discussed </w:t>
      </w:r>
      <w:r w:rsidR="000C4062">
        <w:rPr>
          <w:rFonts w:ascii="Times New Roman" w:eastAsia="맑은 고딕" w:hAnsi="Times New Roman"/>
          <w:sz w:val="22"/>
          <w:szCs w:val="22"/>
          <w:lang w:eastAsia="ko-KR"/>
        </w:rPr>
        <w:t xml:space="preserve">remaining </w:t>
      </w:r>
      <w:proofErr w:type="spellStart"/>
      <w:r w:rsidR="000C4062">
        <w:rPr>
          <w:rFonts w:ascii="Times New Roman" w:eastAsia="맑은 고딕" w:hAnsi="Times New Roman"/>
          <w:sz w:val="22"/>
          <w:szCs w:val="22"/>
          <w:lang w:eastAsia="ko-KR"/>
        </w:rPr>
        <w:t>FFSes</w:t>
      </w:r>
      <w:proofErr w:type="spellEnd"/>
      <w:r w:rsidR="000C4062">
        <w:rPr>
          <w:rFonts w:ascii="Times New Roman" w:eastAsia="맑은 고딕" w:hAnsi="Times New Roman"/>
          <w:sz w:val="22"/>
          <w:szCs w:val="22"/>
          <w:lang w:eastAsia="ko-KR"/>
        </w:rPr>
        <w:t xml:space="preserve"> for BAP layer configuration for data forwarding</w:t>
      </w:r>
      <w:r w:rsidR="00F25C5E" w:rsidRPr="00F25C5E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2C4A5E">
        <w:rPr>
          <w:rFonts w:ascii="Times New Roman" w:eastAsia="맑은 고딕" w:hAnsi="Times New Roman"/>
          <w:sz w:val="22"/>
          <w:szCs w:val="22"/>
          <w:lang w:eastAsia="ko-KR"/>
        </w:rPr>
        <w:t>and pr</w:t>
      </w:r>
      <w:r w:rsidR="00E95D83">
        <w:rPr>
          <w:rFonts w:ascii="Times New Roman" w:eastAsia="맑은 고딕" w:hAnsi="Times New Roman"/>
          <w:sz w:val="22"/>
          <w:szCs w:val="22"/>
          <w:lang w:eastAsia="ko-KR"/>
        </w:rPr>
        <w:t>esent</w:t>
      </w:r>
      <w:r w:rsidR="002C4A5E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B5227B">
        <w:rPr>
          <w:rFonts w:ascii="Times New Roman" w:eastAsia="맑은 고딕" w:hAnsi="Times New Roman"/>
          <w:sz w:val="22"/>
          <w:szCs w:val="22"/>
          <w:lang w:eastAsia="ko-KR"/>
        </w:rPr>
        <w:t>our view on this</w:t>
      </w:r>
      <w:r w:rsidR="000C4062">
        <w:rPr>
          <w:rFonts w:ascii="Times New Roman" w:eastAsia="맑은 고딕" w:hAnsi="Times New Roman"/>
          <w:sz w:val="22"/>
          <w:szCs w:val="22"/>
          <w:lang w:eastAsia="ko-KR"/>
        </w:rPr>
        <w:t xml:space="preserve"> issue</w:t>
      </w:r>
      <w:r>
        <w:rPr>
          <w:rFonts w:ascii="Times New Roman" w:eastAsia="맑은 고딕" w:hAnsi="Times New Roman"/>
          <w:sz w:val="22"/>
          <w:szCs w:val="22"/>
          <w:lang w:eastAsia="ko-KR"/>
        </w:rPr>
        <w:t>:</w:t>
      </w:r>
    </w:p>
    <w:p w:rsidR="00CC65B1" w:rsidRDefault="00CC65B1" w:rsidP="00CC65B1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>
        <w:rPr>
          <w:rFonts w:ascii="Times New Roman" w:eastAsia="맑은 고딕" w:hAnsi="Times New Roman"/>
          <w:b/>
          <w:sz w:val="22"/>
          <w:szCs w:val="22"/>
          <w:lang w:eastAsia="ko-KR"/>
        </w:rPr>
        <w:t>Observation 1</w:t>
      </w:r>
      <w:r w:rsidRPr="00262106"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For upstream, </w:t>
      </w:r>
      <w:r w:rsidRPr="00EB088D">
        <w:rPr>
          <w:rFonts w:ascii="Times New Roman" w:eastAsia="맑은 고딕" w:hAnsi="Times New Roman"/>
          <w:b/>
          <w:sz w:val="22"/>
          <w:szCs w:val="22"/>
          <w:lang w:eastAsia="ko-KR"/>
        </w:rPr>
        <w:t>the IAB donor node is always destination of packet and there is no traffic to be delivered to egress RLC layer.</w:t>
      </w:r>
    </w:p>
    <w:p w:rsidR="00CC65B1" w:rsidRDefault="00CC65B1" w:rsidP="00CC65B1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262106">
        <w:rPr>
          <w:rFonts w:ascii="Times New Roman" w:eastAsia="맑은 고딕" w:hAnsi="Times New Roman"/>
          <w:b/>
          <w:sz w:val="22"/>
          <w:szCs w:val="22"/>
          <w:lang w:eastAsia="ko-KR"/>
        </w:rPr>
        <w:t>Proposal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1</w:t>
      </w:r>
      <w:r w:rsidRPr="00262106"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T</w:t>
      </w:r>
      <w:r w:rsidRPr="00040B9D">
        <w:rPr>
          <w:rFonts w:ascii="Times New Roman" w:eastAsia="맑은 고딕" w:hAnsi="Times New Roman"/>
          <w:b/>
          <w:sz w:val="22"/>
          <w:szCs w:val="22"/>
          <w:lang w:eastAsia="ko-KR"/>
        </w:rPr>
        <w:t>he IAB donor node should be configured with the BAP address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and use this BAP address to determine whether the packet is delivered to upper layer or discarded.</w:t>
      </w:r>
    </w:p>
    <w:p w:rsidR="00CC65B1" w:rsidRDefault="00CC65B1" w:rsidP="00CC65B1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262106">
        <w:rPr>
          <w:rFonts w:ascii="Times New Roman" w:eastAsia="맑은 고딕" w:hAnsi="Times New Roman"/>
          <w:b/>
          <w:sz w:val="22"/>
          <w:szCs w:val="22"/>
          <w:lang w:eastAsia="ko-KR"/>
        </w:rPr>
        <w:t>Proposal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2</w:t>
      </w:r>
      <w:r w:rsidRPr="00262106"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</w:t>
      </w:r>
      <w:r w:rsidR="00DA25B3">
        <w:rPr>
          <w:rFonts w:ascii="Times New Roman" w:eastAsia="맑은 고딕" w:hAnsi="Times New Roman"/>
          <w:b/>
          <w:sz w:val="22"/>
          <w:szCs w:val="22"/>
          <w:lang w:eastAsia="ko-KR"/>
        </w:rPr>
        <w:t>For upstream, t</w:t>
      </w:r>
      <w:r w:rsidRPr="00CC65B1">
        <w:rPr>
          <w:rFonts w:ascii="Times New Roman" w:eastAsia="맑은 고딕" w:hAnsi="Times New Roman"/>
          <w:b/>
          <w:sz w:val="22"/>
          <w:szCs w:val="22"/>
          <w:lang w:eastAsia="ko-KR"/>
        </w:rPr>
        <w:t>he BAP layer configuration for packet forwarding from upper layers should include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traffic ID, BAP routing ID, Next hop link ID, and egress LCID</w:t>
      </w:r>
      <w:r w:rsidR="00DA25B3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in an IAB node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</w:p>
    <w:p w:rsidR="000C4062" w:rsidRPr="006059BC" w:rsidRDefault="000C4062" w:rsidP="000C4062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</w:p>
    <w:p w:rsidR="000C4062" w:rsidRDefault="000C4062" w:rsidP="000C4062">
      <w:pPr>
        <w:pStyle w:val="1"/>
        <w:numPr>
          <w:ilvl w:val="0"/>
          <w:numId w:val="0"/>
        </w:numPr>
        <w:ind w:left="432" w:hanging="432"/>
        <w:rPr>
          <w:rFonts w:ascii="Times New Roman" w:hAnsi="Times New Roman"/>
          <w:lang w:val="en-US" w:eastAsia="ko-KR"/>
        </w:rPr>
      </w:pPr>
      <w:r>
        <w:rPr>
          <w:lang w:val="en-US"/>
        </w:rPr>
        <w:tab/>
        <w:t>References</w:t>
      </w:r>
    </w:p>
    <w:p w:rsidR="000C4062" w:rsidRPr="006059BC" w:rsidRDefault="000C4062" w:rsidP="000C4062">
      <w:pPr>
        <w:tabs>
          <w:tab w:val="left" w:pos="1985"/>
        </w:tabs>
        <w:spacing w:after="60" w:line="288" w:lineRule="auto"/>
        <w:rPr>
          <w:rFonts w:ascii="Times New Roman" w:eastAsia="맑은 고딕" w:hAnsi="Times New Roman"/>
          <w:sz w:val="22"/>
          <w:szCs w:val="22"/>
          <w:lang w:eastAsia="ko-KR"/>
        </w:rPr>
      </w:pPr>
      <w:r w:rsidRPr="006059BC">
        <w:rPr>
          <w:rFonts w:ascii="Times New Roman" w:eastAsia="맑은 고딕" w:hAnsi="Times New Roman" w:hint="eastAsia"/>
          <w:sz w:val="22"/>
          <w:szCs w:val="22"/>
          <w:lang w:eastAsia="ko-KR"/>
        </w:rPr>
        <w:t>[</w:t>
      </w:r>
      <w:r w:rsidRPr="006059BC">
        <w:rPr>
          <w:rFonts w:ascii="Times New Roman" w:eastAsia="맑은 고딕" w:hAnsi="Times New Roman"/>
          <w:sz w:val="22"/>
          <w:szCs w:val="22"/>
          <w:lang w:eastAsia="ko-KR"/>
        </w:rPr>
        <w:t>1</w:t>
      </w:r>
      <w:r w:rsidRPr="006059BC">
        <w:rPr>
          <w:rFonts w:ascii="Times New Roman" w:eastAsia="맑은 고딕" w:hAnsi="Times New Roman" w:hint="eastAsia"/>
          <w:sz w:val="22"/>
          <w:szCs w:val="22"/>
          <w:lang w:eastAsia="ko-KR"/>
        </w:rPr>
        <w:t>]</w:t>
      </w:r>
      <w:r w:rsidRPr="006059BC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Pr="000C4062">
        <w:rPr>
          <w:rFonts w:ascii="Times New Roman" w:eastAsia="맑은 고딕" w:hAnsi="Times New Roman"/>
          <w:sz w:val="22"/>
          <w:szCs w:val="22"/>
          <w:lang w:eastAsia="ko-KR"/>
        </w:rPr>
        <w:t>R2-1909642</w:t>
      </w:r>
      <w:r>
        <w:rPr>
          <w:rFonts w:ascii="Times New Roman" w:eastAsia="맑은 고딕" w:hAnsi="Times New Roman"/>
          <w:sz w:val="22"/>
          <w:szCs w:val="22"/>
          <w:lang w:eastAsia="ko-KR"/>
        </w:rPr>
        <w:tab/>
      </w:r>
      <w:r w:rsidRPr="000C4062">
        <w:rPr>
          <w:rFonts w:ascii="Times New Roman" w:eastAsia="맑은 고딕" w:hAnsi="Times New Roman"/>
          <w:sz w:val="22"/>
          <w:szCs w:val="22"/>
          <w:lang w:eastAsia="ko-KR"/>
        </w:rPr>
        <w:t>IAB configuration of BAP-layer forwarding</w:t>
      </w:r>
      <w:r>
        <w:rPr>
          <w:rFonts w:ascii="Times New Roman" w:eastAsia="맑은 고딕" w:hAnsi="Times New Roman"/>
          <w:sz w:val="22"/>
          <w:szCs w:val="22"/>
          <w:lang w:eastAsia="ko-KR"/>
        </w:rPr>
        <w:tab/>
      </w:r>
      <w:r w:rsidRPr="000C4062">
        <w:rPr>
          <w:rFonts w:ascii="Times New Roman" w:eastAsia="맑은 고딕" w:hAnsi="Times New Roman"/>
          <w:sz w:val="22"/>
          <w:szCs w:val="22"/>
          <w:lang w:eastAsia="ko-KR"/>
        </w:rPr>
        <w:t>Qualcomm</w:t>
      </w:r>
    </w:p>
    <w:sectPr w:rsidR="000C4062" w:rsidRPr="006059BC">
      <w:headerReference w:type="even" r:id="rId7"/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2735" w:rsidRDefault="00C82735">
      <w:pPr>
        <w:spacing w:after="0"/>
      </w:pPr>
      <w:r>
        <w:separator/>
      </w:r>
    </w:p>
  </w:endnote>
  <w:endnote w:type="continuationSeparator" w:id="0">
    <w:p w:rsidR="00C82735" w:rsidRDefault="00C8273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093F" w:rsidRDefault="00C82735">
    <w:pPr>
      <w:pStyle w:val="a3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2735" w:rsidRDefault="00C82735">
      <w:pPr>
        <w:spacing w:after="0"/>
      </w:pPr>
      <w:r>
        <w:separator/>
      </w:r>
    </w:p>
  </w:footnote>
  <w:footnote w:type="continuationSeparator" w:id="0">
    <w:p w:rsidR="00C82735" w:rsidRDefault="00C8273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093F" w:rsidRDefault="00C860C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D28A8E9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D71C88"/>
    <w:multiLevelType w:val="hybridMultilevel"/>
    <w:tmpl w:val="B860E7F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DB04E58"/>
    <w:multiLevelType w:val="hybridMultilevel"/>
    <w:tmpl w:val="9CC256E6"/>
    <w:lvl w:ilvl="0" w:tplc="2BC0DF1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34E412D"/>
    <w:multiLevelType w:val="hybridMultilevel"/>
    <w:tmpl w:val="87E02BB0"/>
    <w:lvl w:ilvl="0" w:tplc="E3E67D7C">
      <w:numFmt w:val="bullet"/>
      <w:lvlText w:val="•"/>
      <w:lvlJc w:val="left"/>
      <w:pPr>
        <w:ind w:left="1195" w:hanging="795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33237E43"/>
    <w:multiLevelType w:val="hybridMultilevel"/>
    <w:tmpl w:val="F81E4E78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55FA2BD5"/>
    <w:multiLevelType w:val="hybridMultilevel"/>
    <w:tmpl w:val="741E06BA"/>
    <w:lvl w:ilvl="0" w:tplc="2BC0DF1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58BA19ED"/>
    <w:multiLevelType w:val="hybridMultilevel"/>
    <w:tmpl w:val="A844D522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67737EBB"/>
    <w:multiLevelType w:val="hybridMultilevel"/>
    <w:tmpl w:val="5AEA551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6E35273F"/>
    <w:multiLevelType w:val="hybridMultilevel"/>
    <w:tmpl w:val="778489B2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4E4A14"/>
    <w:multiLevelType w:val="hybridMultilevel"/>
    <w:tmpl w:val="56266890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8"/>
  </w:num>
  <w:num w:numId="5">
    <w:abstractNumId w:val="10"/>
  </w:num>
  <w:num w:numId="6">
    <w:abstractNumId w:val="4"/>
  </w:num>
  <w:num w:numId="7">
    <w:abstractNumId w:val="7"/>
  </w:num>
  <w:num w:numId="8">
    <w:abstractNumId w:val="5"/>
  </w:num>
  <w:num w:numId="9">
    <w:abstractNumId w:val="9"/>
  </w:num>
  <w:num w:numId="10">
    <w:abstractNumId w:val="2"/>
  </w:num>
  <w:num w:numId="11">
    <w:abstractNumId w:val="3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60C9"/>
    <w:rsid w:val="000002A2"/>
    <w:rsid w:val="00001688"/>
    <w:rsid w:val="00022BF0"/>
    <w:rsid w:val="000232B4"/>
    <w:rsid w:val="00040B9D"/>
    <w:rsid w:val="00047728"/>
    <w:rsid w:val="00067361"/>
    <w:rsid w:val="000819E8"/>
    <w:rsid w:val="00083523"/>
    <w:rsid w:val="00092E43"/>
    <w:rsid w:val="00094E5F"/>
    <w:rsid w:val="000961D6"/>
    <w:rsid w:val="000A1C00"/>
    <w:rsid w:val="000C4062"/>
    <w:rsid w:val="000D7090"/>
    <w:rsid w:val="000E176A"/>
    <w:rsid w:val="00106C02"/>
    <w:rsid w:val="00131637"/>
    <w:rsid w:val="00134879"/>
    <w:rsid w:val="0015127E"/>
    <w:rsid w:val="0015710C"/>
    <w:rsid w:val="00176668"/>
    <w:rsid w:val="001B35EB"/>
    <w:rsid w:val="001C5B25"/>
    <w:rsid w:val="001D0DAD"/>
    <w:rsid w:val="001E29B4"/>
    <w:rsid w:val="001E6FE6"/>
    <w:rsid w:val="001F64E0"/>
    <w:rsid w:val="00202051"/>
    <w:rsid w:val="00214364"/>
    <w:rsid w:val="002254F8"/>
    <w:rsid w:val="002404D6"/>
    <w:rsid w:val="0025422F"/>
    <w:rsid w:val="00262106"/>
    <w:rsid w:val="002719B0"/>
    <w:rsid w:val="00272580"/>
    <w:rsid w:val="00290DC1"/>
    <w:rsid w:val="002925FD"/>
    <w:rsid w:val="00293E85"/>
    <w:rsid w:val="002C3C46"/>
    <w:rsid w:val="002C4A5E"/>
    <w:rsid w:val="002E233C"/>
    <w:rsid w:val="002F661F"/>
    <w:rsid w:val="00313C62"/>
    <w:rsid w:val="00317C9A"/>
    <w:rsid w:val="003278DC"/>
    <w:rsid w:val="00337758"/>
    <w:rsid w:val="0034772A"/>
    <w:rsid w:val="003516A5"/>
    <w:rsid w:val="003529DD"/>
    <w:rsid w:val="00362F0D"/>
    <w:rsid w:val="003703AF"/>
    <w:rsid w:val="003751A5"/>
    <w:rsid w:val="003751FC"/>
    <w:rsid w:val="00382C6A"/>
    <w:rsid w:val="00384C22"/>
    <w:rsid w:val="0039141E"/>
    <w:rsid w:val="003E14FB"/>
    <w:rsid w:val="003F05F4"/>
    <w:rsid w:val="004104C6"/>
    <w:rsid w:val="00417289"/>
    <w:rsid w:val="00427B82"/>
    <w:rsid w:val="004370DF"/>
    <w:rsid w:val="00443F50"/>
    <w:rsid w:val="00444838"/>
    <w:rsid w:val="00454710"/>
    <w:rsid w:val="0045512E"/>
    <w:rsid w:val="00480B93"/>
    <w:rsid w:val="00482584"/>
    <w:rsid w:val="0048442C"/>
    <w:rsid w:val="0049600A"/>
    <w:rsid w:val="004B09DA"/>
    <w:rsid w:val="004C125C"/>
    <w:rsid w:val="004C6A82"/>
    <w:rsid w:val="005277B8"/>
    <w:rsid w:val="00532D38"/>
    <w:rsid w:val="00555EAA"/>
    <w:rsid w:val="0056496F"/>
    <w:rsid w:val="005827D0"/>
    <w:rsid w:val="00583029"/>
    <w:rsid w:val="00590CF2"/>
    <w:rsid w:val="005A2165"/>
    <w:rsid w:val="005D30AA"/>
    <w:rsid w:val="00605675"/>
    <w:rsid w:val="00616447"/>
    <w:rsid w:val="00621DFA"/>
    <w:rsid w:val="00627DFB"/>
    <w:rsid w:val="00636314"/>
    <w:rsid w:val="00672582"/>
    <w:rsid w:val="00672A28"/>
    <w:rsid w:val="0067390E"/>
    <w:rsid w:val="0068434D"/>
    <w:rsid w:val="00696C57"/>
    <w:rsid w:val="006B0495"/>
    <w:rsid w:val="006D4156"/>
    <w:rsid w:val="006F70EB"/>
    <w:rsid w:val="00717371"/>
    <w:rsid w:val="00735F99"/>
    <w:rsid w:val="0073717E"/>
    <w:rsid w:val="00737A00"/>
    <w:rsid w:val="00744066"/>
    <w:rsid w:val="00763091"/>
    <w:rsid w:val="007640FC"/>
    <w:rsid w:val="00772851"/>
    <w:rsid w:val="00782C43"/>
    <w:rsid w:val="007844AD"/>
    <w:rsid w:val="00787684"/>
    <w:rsid w:val="007C521F"/>
    <w:rsid w:val="007F2F6E"/>
    <w:rsid w:val="0081284E"/>
    <w:rsid w:val="00815C9B"/>
    <w:rsid w:val="00817EE7"/>
    <w:rsid w:val="00821581"/>
    <w:rsid w:val="0084020A"/>
    <w:rsid w:val="00842395"/>
    <w:rsid w:val="00845CC2"/>
    <w:rsid w:val="008461BE"/>
    <w:rsid w:val="0085555C"/>
    <w:rsid w:val="00857E55"/>
    <w:rsid w:val="00873A44"/>
    <w:rsid w:val="00883FC2"/>
    <w:rsid w:val="00886F9C"/>
    <w:rsid w:val="00891C54"/>
    <w:rsid w:val="008A26E3"/>
    <w:rsid w:val="008C10C3"/>
    <w:rsid w:val="008F2607"/>
    <w:rsid w:val="008F619F"/>
    <w:rsid w:val="00934835"/>
    <w:rsid w:val="00934B9F"/>
    <w:rsid w:val="00936DD3"/>
    <w:rsid w:val="00936FDC"/>
    <w:rsid w:val="00941A1F"/>
    <w:rsid w:val="00946970"/>
    <w:rsid w:val="00983723"/>
    <w:rsid w:val="00984DDB"/>
    <w:rsid w:val="0099151A"/>
    <w:rsid w:val="009A6FD2"/>
    <w:rsid w:val="009B1312"/>
    <w:rsid w:val="009C08A6"/>
    <w:rsid w:val="009D3ACB"/>
    <w:rsid w:val="009E158C"/>
    <w:rsid w:val="009E1C02"/>
    <w:rsid w:val="00A04FB0"/>
    <w:rsid w:val="00A0622A"/>
    <w:rsid w:val="00A07CEB"/>
    <w:rsid w:val="00A161FE"/>
    <w:rsid w:val="00A30183"/>
    <w:rsid w:val="00A330E5"/>
    <w:rsid w:val="00A37C25"/>
    <w:rsid w:val="00A60397"/>
    <w:rsid w:val="00A80278"/>
    <w:rsid w:val="00A80282"/>
    <w:rsid w:val="00A84A49"/>
    <w:rsid w:val="00AA5BB2"/>
    <w:rsid w:val="00AB3A47"/>
    <w:rsid w:val="00AE759F"/>
    <w:rsid w:val="00AF0521"/>
    <w:rsid w:val="00AF5652"/>
    <w:rsid w:val="00AF6CE2"/>
    <w:rsid w:val="00B028EA"/>
    <w:rsid w:val="00B03FEB"/>
    <w:rsid w:val="00B235E9"/>
    <w:rsid w:val="00B31063"/>
    <w:rsid w:val="00B356D1"/>
    <w:rsid w:val="00B35F3A"/>
    <w:rsid w:val="00B43CEF"/>
    <w:rsid w:val="00B4517C"/>
    <w:rsid w:val="00B5227B"/>
    <w:rsid w:val="00B53CD2"/>
    <w:rsid w:val="00B5529F"/>
    <w:rsid w:val="00B62B58"/>
    <w:rsid w:val="00B9633F"/>
    <w:rsid w:val="00BA79A3"/>
    <w:rsid w:val="00BD2DC8"/>
    <w:rsid w:val="00BD43FB"/>
    <w:rsid w:val="00C00663"/>
    <w:rsid w:val="00C06119"/>
    <w:rsid w:val="00C10162"/>
    <w:rsid w:val="00C142CC"/>
    <w:rsid w:val="00C213EE"/>
    <w:rsid w:val="00C24599"/>
    <w:rsid w:val="00C31C44"/>
    <w:rsid w:val="00C329DD"/>
    <w:rsid w:val="00C34670"/>
    <w:rsid w:val="00C34B46"/>
    <w:rsid w:val="00C61154"/>
    <w:rsid w:val="00C82735"/>
    <w:rsid w:val="00C860C9"/>
    <w:rsid w:val="00CA4E4F"/>
    <w:rsid w:val="00CA6203"/>
    <w:rsid w:val="00CB528D"/>
    <w:rsid w:val="00CC4A48"/>
    <w:rsid w:val="00CC65B1"/>
    <w:rsid w:val="00CD787C"/>
    <w:rsid w:val="00CE062E"/>
    <w:rsid w:val="00CF0ADD"/>
    <w:rsid w:val="00D12B49"/>
    <w:rsid w:val="00D14BE0"/>
    <w:rsid w:val="00D43F40"/>
    <w:rsid w:val="00D4505C"/>
    <w:rsid w:val="00D515C6"/>
    <w:rsid w:val="00D76BBE"/>
    <w:rsid w:val="00D86C61"/>
    <w:rsid w:val="00D9356C"/>
    <w:rsid w:val="00DA25B3"/>
    <w:rsid w:val="00DA5B4D"/>
    <w:rsid w:val="00DC3607"/>
    <w:rsid w:val="00DC44FC"/>
    <w:rsid w:val="00E02C31"/>
    <w:rsid w:val="00E035DC"/>
    <w:rsid w:val="00E2059B"/>
    <w:rsid w:val="00E253B5"/>
    <w:rsid w:val="00E5004C"/>
    <w:rsid w:val="00E65F23"/>
    <w:rsid w:val="00E733F1"/>
    <w:rsid w:val="00E800E1"/>
    <w:rsid w:val="00E8577F"/>
    <w:rsid w:val="00E9325B"/>
    <w:rsid w:val="00E95D83"/>
    <w:rsid w:val="00EB088D"/>
    <w:rsid w:val="00EB13EC"/>
    <w:rsid w:val="00EB607E"/>
    <w:rsid w:val="00EB60BB"/>
    <w:rsid w:val="00ED42E3"/>
    <w:rsid w:val="00EE6272"/>
    <w:rsid w:val="00F112E5"/>
    <w:rsid w:val="00F13B9F"/>
    <w:rsid w:val="00F20808"/>
    <w:rsid w:val="00F24939"/>
    <w:rsid w:val="00F25C5E"/>
    <w:rsid w:val="00F35910"/>
    <w:rsid w:val="00F52E04"/>
    <w:rsid w:val="00F602E9"/>
    <w:rsid w:val="00F91505"/>
    <w:rsid w:val="00F927A3"/>
    <w:rsid w:val="00FA5282"/>
    <w:rsid w:val="00FB0FF8"/>
    <w:rsid w:val="00FC4741"/>
    <w:rsid w:val="00FD2E6C"/>
    <w:rsid w:val="00FF5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8CB4096-5833-4D8B-8B24-3B2364E67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60C9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"/>
    <w:link w:val="1Char"/>
    <w:qFormat/>
    <w:rsid w:val="00C860C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Times New Roman" w:hAnsi="Arial" w:cs="Arial"/>
      <w:kern w:val="0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"/>
    <w:link w:val="2Char"/>
    <w:qFormat/>
    <w:rsid w:val="00C860C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qFormat/>
    <w:rsid w:val="00C860C9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Char"/>
    <w:qFormat/>
    <w:rsid w:val="00C860C9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C860C9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C860C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qFormat/>
    <w:rsid w:val="00C860C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qFormat/>
    <w:rsid w:val="00C860C9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C860C9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"/>
    <w:rsid w:val="00C860C9"/>
    <w:rPr>
      <w:rFonts w:ascii="Arial" w:eastAsia="Times New Roman" w:hAnsi="Arial" w:cs="Arial"/>
      <w:kern w:val="0"/>
      <w:sz w:val="36"/>
      <w:szCs w:val="36"/>
      <w:lang w:val="en-GB" w:eastAsia="zh-CN"/>
    </w:rPr>
  </w:style>
  <w:style w:type="character" w:customStyle="1" w:styleId="2Char">
    <w:name w:val="제목 2 Char"/>
    <w:aliases w:val="Head2A Char,2 Char,H2 Char1,UNDERRUBRIK 1-2 Char,DO NOT USE_h2 Char,h2 Char1,h21 Char,Heading 2 Char Char,H2 Char Char,h2 Char Char"/>
    <w:basedOn w:val="a0"/>
    <w:link w:val="2"/>
    <w:rsid w:val="00C860C9"/>
    <w:rPr>
      <w:rFonts w:ascii="Arial" w:eastAsia="Times New Roman" w:hAnsi="Arial" w:cs="Arial"/>
      <w:kern w:val="0"/>
      <w:sz w:val="32"/>
      <w:szCs w:val="32"/>
      <w:lang w:val="en-GB" w:eastAsia="zh-CN"/>
    </w:rPr>
  </w:style>
  <w:style w:type="character" w:customStyle="1" w:styleId="3Char">
    <w:name w:val="제목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rsid w:val="00C860C9"/>
    <w:rPr>
      <w:rFonts w:ascii="Arial" w:eastAsia="Times New Roman" w:hAnsi="Arial" w:cs="Arial"/>
      <w:kern w:val="0"/>
      <w:sz w:val="28"/>
      <w:szCs w:val="28"/>
      <w:lang w:val="en-GB" w:eastAsia="zh-CN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rsid w:val="00C860C9"/>
    <w:rPr>
      <w:rFonts w:ascii="Arial" w:eastAsia="Times New Roman" w:hAnsi="Arial" w:cs="Arial"/>
      <w:kern w:val="0"/>
      <w:sz w:val="24"/>
      <w:szCs w:val="24"/>
      <w:lang w:val="en-GB" w:eastAsia="zh-CN"/>
    </w:rPr>
  </w:style>
  <w:style w:type="character" w:customStyle="1" w:styleId="5Char">
    <w:name w:val="제목 5 Char"/>
    <w:basedOn w:val="a0"/>
    <w:link w:val="5"/>
    <w:rsid w:val="00C860C9"/>
    <w:rPr>
      <w:rFonts w:ascii="Arial" w:eastAsia="Times New Roman" w:hAnsi="Arial" w:cs="Arial"/>
      <w:kern w:val="0"/>
      <w:sz w:val="22"/>
      <w:lang w:val="en-GB" w:eastAsia="zh-CN"/>
    </w:rPr>
  </w:style>
  <w:style w:type="character" w:customStyle="1" w:styleId="6Char">
    <w:name w:val="제목 6 Char"/>
    <w:basedOn w:val="a0"/>
    <w:link w:val="6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7Char">
    <w:name w:val="제목 7 Char"/>
    <w:basedOn w:val="a0"/>
    <w:link w:val="7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8Char">
    <w:name w:val="제목 8 Char"/>
    <w:basedOn w:val="a0"/>
    <w:link w:val="8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9Char">
    <w:name w:val="제목 9 Char"/>
    <w:basedOn w:val="a0"/>
    <w:link w:val="9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paragraph" w:styleId="a3">
    <w:name w:val="footer"/>
    <w:basedOn w:val="a4"/>
    <w:link w:val="Char"/>
    <w:rsid w:val="00C860C9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Char">
    <w:name w:val="바닥글 Char"/>
    <w:basedOn w:val="a0"/>
    <w:link w:val="a3"/>
    <w:rsid w:val="00C860C9"/>
    <w:rPr>
      <w:rFonts w:ascii="Arial" w:eastAsia="Times New Roman" w:hAnsi="Arial" w:cs="Arial"/>
      <w:b/>
      <w:bCs/>
      <w:i/>
      <w:iCs/>
      <w:noProof/>
      <w:kern w:val="0"/>
      <w:sz w:val="18"/>
      <w:szCs w:val="18"/>
      <w:lang w:eastAsia="zh-CN"/>
    </w:rPr>
  </w:style>
  <w:style w:type="paragraph" w:styleId="a5">
    <w:name w:val="List Paragraph"/>
    <w:basedOn w:val="a"/>
    <w:uiPriority w:val="34"/>
    <w:qFormat/>
    <w:rsid w:val="00C860C9"/>
    <w:pPr>
      <w:ind w:leftChars="400" w:left="800"/>
    </w:pPr>
  </w:style>
  <w:style w:type="paragraph" w:styleId="a4">
    <w:name w:val="header"/>
    <w:basedOn w:val="a"/>
    <w:link w:val="Char0"/>
    <w:uiPriority w:val="99"/>
    <w:unhideWhenUsed/>
    <w:rsid w:val="00C860C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C860C9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6">
    <w:name w:val="caption"/>
    <w:basedOn w:val="a"/>
    <w:next w:val="a"/>
    <w:qFormat/>
    <w:rsid w:val="008C10C3"/>
    <w:pPr>
      <w:spacing w:after="240"/>
      <w:jc w:val="center"/>
    </w:pPr>
    <w:rPr>
      <w:b/>
      <w:bCs/>
    </w:rPr>
  </w:style>
  <w:style w:type="table" w:styleId="a7">
    <w:name w:val="Table Grid"/>
    <w:basedOn w:val="a1"/>
    <w:uiPriority w:val="39"/>
    <w:rsid w:val="007728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a"/>
    <w:link w:val="TALCar"/>
    <w:rsid w:val="00B4517C"/>
    <w:pPr>
      <w:keepNext/>
      <w:keepLines/>
      <w:spacing w:after="0"/>
      <w:jc w:val="left"/>
    </w:pPr>
    <w:rPr>
      <w:sz w:val="18"/>
      <w:lang w:val="x-none" w:eastAsia="x-none"/>
    </w:rPr>
  </w:style>
  <w:style w:type="character" w:customStyle="1" w:styleId="TALCar">
    <w:name w:val="TAL Car"/>
    <w:link w:val="TAL"/>
    <w:rsid w:val="00B4517C"/>
    <w:rPr>
      <w:rFonts w:ascii="Arial" w:eastAsia="Times New Roman" w:hAnsi="Arial" w:cs="Times New Roman"/>
      <w:kern w:val="0"/>
      <w:sz w:val="18"/>
      <w:szCs w:val="20"/>
      <w:lang w:val="x-none" w:eastAsia="x-none"/>
    </w:rPr>
  </w:style>
  <w:style w:type="paragraph" w:customStyle="1" w:styleId="TAH">
    <w:name w:val="TAH"/>
    <w:basedOn w:val="a"/>
    <w:rsid w:val="00B4517C"/>
    <w:pPr>
      <w:keepNext/>
      <w:keepLines/>
      <w:spacing w:after="0"/>
      <w:jc w:val="center"/>
    </w:pPr>
    <w:rPr>
      <w:b/>
      <w:sz w:val="18"/>
      <w:lang w:val="x-none" w:eastAsia="x-none"/>
    </w:rPr>
  </w:style>
  <w:style w:type="paragraph" w:customStyle="1" w:styleId="TH">
    <w:name w:val="TH"/>
    <w:basedOn w:val="a"/>
    <w:rsid w:val="00B4517C"/>
    <w:pPr>
      <w:keepNext/>
      <w:keepLines/>
      <w:spacing w:before="60" w:after="180"/>
      <w:jc w:val="center"/>
    </w:pPr>
    <w:rPr>
      <w:b/>
      <w:lang w:eastAsia="ja-JP"/>
    </w:rPr>
  </w:style>
  <w:style w:type="character" w:styleId="a8">
    <w:name w:val="annotation reference"/>
    <w:basedOn w:val="a0"/>
    <w:uiPriority w:val="99"/>
    <w:semiHidden/>
    <w:unhideWhenUsed/>
    <w:rsid w:val="00842395"/>
    <w:rPr>
      <w:sz w:val="18"/>
      <w:szCs w:val="18"/>
    </w:rPr>
  </w:style>
  <w:style w:type="paragraph" w:styleId="a9">
    <w:name w:val="annotation text"/>
    <w:basedOn w:val="a"/>
    <w:link w:val="Char1"/>
    <w:uiPriority w:val="99"/>
    <w:semiHidden/>
    <w:unhideWhenUsed/>
    <w:rsid w:val="00842395"/>
    <w:pPr>
      <w:jc w:val="left"/>
    </w:pPr>
  </w:style>
  <w:style w:type="character" w:customStyle="1" w:styleId="Char1">
    <w:name w:val="메모 텍스트 Char"/>
    <w:basedOn w:val="a0"/>
    <w:link w:val="a9"/>
    <w:uiPriority w:val="99"/>
    <w:semiHidden/>
    <w:rsid w:val="00842395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a">
    <w:name w:val="annotation subject"/>
    <w:basedOn w:val="a9"/>
    <w:next w:val="a9"/>
    <w:link w:val="Char2"/>
    <w:uiPriority w:val="99"/>
    <w:semiHidden/>
    <w:unhideWhenUsed/>
    <w:rsid w:val="00842395"/>
    <w:rPr>
      <w:b/>
      <w:bCs/>
    </w:rPr>
  </w:style>
  <w:style w:type="character" w:customStyle="1" w:styleId="Char2">
    <w:name w:val="메모 주제 Char"/>
    <w:basedOn w:val="Char1"/>
    <w:link w:val="aa"/>
    <w:uiPriority w:val="99"/>
    <w:semiHidden/>
    <w:rsid w:val="00842395"/>
    <w:rPr>
      <w:rFonts w:ascii="Arial" w:eastAsia="Times New Roman" w:hAnsi="Arial" w:cs="Times New Roman"/>
      <w:b/>
      <w:bCs/>
      <w:kern w:val="0"/>
      <w:szCs w:val="20"/>
      <w:lang w:val="en-GB" w:eastAsia="zh-CN"/>
    </w:rPr>
  </w:style>
  <w:style w:type="paragraph" w:styleId="ab">
    <w:name w:val="Balloon Text"/>
    <w:basedOn w:val="a"/>
    <w:link w:val="Char3"/>
    <w:uiPriority w:val="99"/>
    <w:semiHidden/>
    <w:unhideWhenUsed/>
    <w:rsid w:val="00842395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0"/>
    <w:link w:val="ab"/>
    <w:uiPriority w:val="99"/>
    <w:semiHidden/>
    <w:rsid w:val="00842395"/>
    <w:rPr>
      <w:rFonts w:asciiTheme="majorHAnsi" w:eastAsiaTheme="majorEastAsia" w:hAnsiTheme="majorHAnsi" w:cstheme="majorBidi"/>
      <w:kern w:val="0"/>
      <w:sz w:val="18"/>
      <w:szCs w:val="18"/>
      <w:lang w:val="en-GB" w:eastAsia="zh-CN"/>
    </w:rPr>
  </w:style>
  <w:style w:type="paragraph" w:customStyle="1" w:styleId="Doc-text2">
    <w:name w:val="Doc-text2"/>
    <w:basedOn w:val="a"/>
    <w:link w:val="Doc-text2Char"/>
    <w:qFormat/>
    <w:rsid w:val="00A37C25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A37C25"/>
    <w:rPr>
      <w:rFonts w:ascii="Arial" w:eastAsia="MS Mincho" w:hAnsi="Arial" w:cs="Times New Roman"/>
      <w:kern w:val="0"/>
      <w:szCs w:val="24"/>
      <w:lang w:val="en-GB" w:eastAsia="en-GB"/>
    </w:rPr>
  </w:style>
  <w:style w:type="paragraph" w:customStyle="1" w:styleId="Agreement">
    <w:name w:val="Agreement"/>
    <w:basedOn w:val="a"/>
    <w:next w:val="Doc-text2"/>
    <w:rsid w:val="00A37C25"/>
    <w:pPr>
      <w:numPr>
        <w:numId w:val="9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49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4406</TotalTime>
  <Pages>2</Pages>
  <Words>850</Words>
  <Characters>4851</Characters>
  <Application>Microsoft Office Word</Application>
  <DocSecurity>0</DocSecurity>
  <Lines>40</Lines>
  <Paragraphs>11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</dc:creator>
  <cp:keywords/>
  <dc:description/>
  <cp:lastModifiedBy>LG</cp:lastModifiedBy>
  <cp:revision>141</cp:revision>
  <dcterms:created xsi:type="dcterms:W3CDTF">2019-01-28T23:45:00Z</dcterms:created>
  <dcterms:modified xsi:type="dcterms:W3CDTF">2019-10-04T03:49:00Z</dcterms:modified>
</cp:coreProperties>
</file>